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6BF7" w14:textId="404FD171" w:rsidR="009C09B7" w:rsidRPr="00BB4239" w:rsidRDefault="009C09B7" w:rsidP="00F11D66">
      <w:pPr>
        <w:jc w:val="center"/>
        <w:rPr>
          <w:rFonts w:cstheme="minorHAnsi"/>
          <w:b/>
          <w:color w:val="000000" w:themeColor="text1"/>
          <w:lang w:val="en-US"/>
        </w:rPr>
      </w:pPr>
      <w:r w:rsidRPr="00BB4239">
        <w:rPr>
          <w:rFonts w:cstheme="minorHAnsi"/>
          <w:b/>
          <w:color w:val="000000" w:themeColor="text1"/>
          <w:lang w:val="en-US"/>
        </w:rPr>
        <w:t xml:space="preserve">Recruitment for the </w:t>
      </w:r>
      <w:r w:rsidR="00DC06AA" w:rsidRPr="00BB4239">
        <w:rPr>
          <w:rFonts w:cstheme="minorHAnsi"/>
          <w:b/>
          <w:color w:val="000000" w:themeColor="text1"/>
          <w:lang w:val="en-US"/>
        </w:rPr>
        <w:t xml:space="preserve">PhD student </w:t>
      </w:r>
      <w:r w:rsidRPr="00BB4239">
        <w:rPr>
          <w:rFonts w:cstheme="minorHAnsi"/>
          <w:b/>
          <w:color w:val="000000" w:themeColor="text1"/>
          <w:lang w:val="en-US"/>
        </w:rPr>
        <w:t>position within the POLONEZ BIS project</w:t>
      </w:r>
      <w:r w:rsidR="001D52DA" w:rsidRPr="00BB4239">
        <w:rPr>
          <w:rFonts w:cstheme="minorHAnsi"/>
          <w:b/>
          <w:color w:val="000000" w:themeColor="text1"/>
          <w:lang w:val="en-US"/>
        </w:rPr>
        <w:t xml:space="preserve"> (2022/47/P/ST5/01169)</w:t>
      </w:r>
      <w:r w:rsidR="006E6064" w:rsidRPr="00BB4239">
        <w:rPr>
          <w:rFonts w:cstheme="minorHAnsi"/>
          <w:b/>
          <w:color w:val="000000" w:themeColor="text1"/>
          <w:lang w:val="en-US"/>
        </w:rPr>
        <w:t xml:space="preserve"> </w:t>
      </w:r>
      <w:r w:rsidR="00196747" w:rsidRPr="00BB4239">
        <w:rPr>
          <w:rFonts w:cstheme="minorHAnsi"/>
          <w:b/>
          <w:color w:val="000000" w:themeColor="text1"/>
          <w:lang w:val="en-US"/>
        </w:rPr>
        <w:t xml:space="preserve">and COLLABORATIVE DOCTORAL PARTNERSHIP (CDP) with the Joint Research Centre of the European Commission (JRC) </w:t>
      </w:r>
      <w:r w:rsidR="006E6064" w:rsidRPr="00BB4239">
        <w:rPr>
          <w:rFonts w:cstheme="minorHAnsi"/>
          <w:b/>
          <w:color w:val="000000" w:themeColor="text1"/>
          <w:lang w:val="en-US"/>
        </w:rPr>
        <w:t xml:space="preserve">at </w:t>
      </w:r>
      <w:r w:rsidRPr="00BB4239">
        <w:rPr>
          <w:rFonts w:cstheme="minorHAnsi"/>
          <w:b/>
          <w:color w:val="000000" w:themeColor="text1"/>
          <w:lang w:val="en-US"/>
        </w:rPr>
        <w:t>National Cent</w:t>
      </w:r>
      <w:r w:rsidR="00532743" w:rsidRPr="00BB4239">
        <w:rPr>
          <w:rFonts w:cstheme="minorHAnsi"/>
          <w:b/>
          <w:color w:val="000000" w:themeColor="text1"/>
          <w:lang w:val="en-US"/>
        </w:rPr>
        <w:t>re</w:t>
      </w:r>
      <w:r w:rsidRPr="00BB4239">
        <w:rPr>
          <w:rFonts w:cstheme="minorHAnsi"/>
          <w:b/>
          <w:color w:val="000000" w:themeColor="text1"/>
          <w:lang w:val="en-US"/>
        </w:rPr>
        <w:t xml:space="preserve"> for Nuclear Research, Poland</w:t>
      </w:r>
    </w:p>
    <w:p w14:paraId="5122B045" w14:textId="3AD12733" w:rsidR="00F35E1D" w:rsidRPr="00BB4239" w:rsidRDefault="00F35E1D" w:rsidP="00F11D66">
      <w:pPr>
        <w:jc w:val="center"/>
        <w:rPr>
          <w:rFonts w:cstheme="minorHAnsi"/>
          <w:b/>
          <w:color w:val="000000" w:themeColor="text1"/>
          <w:lang w:val="en-US"/>
        </w:rPr>
      </w:pPr>
    </w:p>
    <w:p w14:paraId="087F8B44" w14:textId="77777777" w:rsidR="004C373A" w:rsidRPr="00DC7244" w:rsidRDefault="004C373A" w:rsidP="004C373A">
      <w:pPr>
        <w:jc w:val="both"/>
        <w:rPr>
          <w:rFonts w:cstheme="minorHAnsi"/>
          <w:sz w:val="20"/>
          <w:szCs w:val="20"/>
          <w:lang w:val="en-US"/>
        </w:rPr>
      </w:pPr>
      <w:r w:rsidRPr="00DC7244">
        <w:rPr>
          <w:rFonts w:cstheme="minorHAnsi"/>
          <w:sz w:val="20"/>
          <w:szCs w:val="20"/>
          <w:lang w:val="en-US"/>
        </w:rPr>
        <w:t>The National Centre for Nuclear Research (NCBJ) and the Joint Research Centre of the European Commission (JRC)</w:t>
      </w:r>
      <w:r w:rsidRPr="00DC7244">
        <w:rPr>
          <w:rFonts w:cstheme="minorHAnsi"/>
          <w:b/>
          <w:sz w:val="20"/>
          <w:szCs w:val="20"/>
          <w:lang w:val="en-US"/>
        </w:rPr>
        <w:t xml:space="preserve"> </w:t>
      </w:r>
      <w:r w:rsidRPr="00DC7244">
        <w:rPr>
          <w:rFonts w:cstheme="minorHAnsi"/>
          <w:sz w:val="20"/>
          <w:szCs w:val="20"/>
          <w:lang w:val="en-US"/>
        </w:rPr>
        <w:t xml:space="preserve">are inviting applications in the field of </w:t>
      </w:r>
      <w:r w:rsidRPr="00DC7244">
        <w:rPr>
          <w:rFonts w:cstheme="minorHAnsi"/>
          <w:b/>
          <w:sz w:val="20"/>
          <w:szCs w:val="20"/>
          <w:lang w:val="en-US"/>
        </w:rPr>
        <w:t>"</w:t>
      </w:r>
      <w:r w:rsidRPr="00DC7244">
        <w:rPr>
          <w:rFonts w:cstheme="minorHAnsi"/>
          <w:sz w:val="20"/>
          <w:szCs w:val="20"/>
          <w:lang w:val="en-US"/>
        </w:rPr>
        <w:t>Non-power nuclear and radiological technologies" for a Ph.D. position through the Collaborative Doctoral Partnerships (CDP) scheme (Agreement n. 36149).</w:t>
      </w:r>
    </w:p>
    <w:p w14:paraId="139892C4" w14:textId="77777777" w:rsidR="009C09B7" w:rsidRPr="00BB4239" w:rsidRDefault="009C09B7" w:rsidP="00F11D66">
      <w:pPr>
        <w:jc w:val="both"/>
        <w:rPr>
          <w:rFonts w:cstheme="minorHAnsi"/>
          <w:color w:val="000000" w:themeColor="text1"/>
          <w:sz w:val="22"/>
          <w:szCs w:val="22"/>
          <w:lang w:val="en-US"/>
        </w:rPr>
      </w:pPr>
    </w:p>
    <w:p w14:paraId="5F431540" w14:textId="77777777" w:rsidR="009C09B7" w:rsidRPr="00BB4239" w:rsidRDefault="009C09B7" w:rsidP="00F11D66">
      <w:pPr>
        <w:jc w:val="both"/>
        <w:rPr>
          <w:rFonts w:cstheme="minorHAnsi"/>
          <w:b/>
          <w:color w:val="0D0D0D" w:themeColor="text1" w:themeTint="F2"/>
          <w:sz w:val="20"/>
          <w:szCs w:val="20"/>
          <w:lang w:val="en-US"/>
        </w:rPr>
      </w:pPr>
      <w:r w:rsidRPr="00BB4239">
        <w:rPr>
          <w:rFonts w:cstheme="minorHAnsi"/>
          <w:b/>
          <w:color w:val="0D0D0D" w:themeColor="text1" w:themeTint="F2"/>
          <w:sz w:val="20"/>
          <w:szCs w:val="20"/>
          <w:lang w:val="en-US"/>
        </w:rPr>
        <w:t>Place of work:</w:t>
      </w:r>
    </w:p>
    <w:p w14:paraId="56F4C8FE" w14:textId="77777777" w:rsidR="004C373A" w:rsidRPr="004C373A" w:rsidRDefault="004C373A" w:rsidP="004C373A">
      <w:pPr>
        <w:jc w:val="both"/>
        <w:rPr>
          <w:rFonts w:cstheme="minorHAnsi"/>
          <w:color w:val="0D0D0D" w:themeColor="text1" w:themeTint="F2"/>
          <w:sz w:val="20"/>
          <w:szCs w:val="20"/>
          <w:lang w:val="en-US"/>
        </w:rPr>
      </w:pPr>
      <w:r w:rsidRPr="004C373A">
        <w:rPr>
          <w:rFonts w:cstheme="minorHAnsi"/>
          <w:color w:val="0D0D0D" w:themeColor="text1" w:themeTint="F2"/>
          <w:sz w:val="20"/>
          <w:szCs w:val="20"/>
          <w:lang w:val="en-US"/>
        </w:rPr>
        <w:t xml:space="preserve">The Ph.D. research will be carried out jointly at the </w:t>
      </w:r>
    </w:p>
    <w:p w14:paraId="07CFA9DE" w14:textId="77777777" w:rsidR="004C373A" w:rsidRPr="004C373A" w:rsidRDefault="004C373A" w:rsidP="004C373A">
      <w:pPr>
        <w:jc w:val="both"/>
        <w:rPr>
          <w:rFonts w:cstheme="minorHAnsi"/>
          <w:color w:val="0D0D0D" w:themeColor="text1" w:themeTint="F2"/>
          <w:sz w:val="20"/>
          <w:szCs w:val="20"/>
          <w:lang w:val="en-US"/>
        </w:rPr>
      </w:pPr>
      <w:r w:rsidRPr="004C373A">
        <w:rPr>
          <w:rFonts w:cstheme="minorHAnsi"/>
          <w:color w:val="0D0D0D" w:themeColor="text1" w:themeTint="F2"/>
          <w:sz w:val="20"/>
          <w:szCs w:val="20"/>
          <w:lang w:val="en-US"/>
        </w:rPr>
        <w:t xml:space="preserve">National Center of Nuclear Research </w:t>
      </w:r>
    </w:p>
    <w:p w14:paraId="44B46B36" w14:textId="77777777" w:rsidR="004C373A" w:rsidRPr="004C373A" w:rsidRDefault="004C373A" w:rsidP="004C373A">
      <w:pPr>
        <w:jc w:val="both"/>
        <w:rPr>
          <w:rFonts w:cstheme="minorHAnsi"/>
          <w:color w:val="0D0D0D" w:themeColor="text1" w:themeTint="F2"/>
          <w:sz w:val="20"/>
          <w:szCs w:val="20"/>
          <w:lang w:val="en-US"/>
        </w:rPr>
      </w:pPr>
      <w:proofErr w:type="spellStart"/>
      <w:r w:rsidRPr="004C373A">
        <w:rPr>
          <w:rFonts w:cstheme="minorHAnsi"/>
          <w:color w:val="0D0D0D" w:themeColor="text1" w:themeTint="F2"/>
          <w:sz w:val="20"/>
          <w:szCs w:val="20"/>
          <w:lang w:val="en-US"/>
        </w:rPr>
        <w:t>Nomaten</w:t>
      </w:r>
      <w:proofErr w:type="spellEnd"/>
      <w:r w:rsidRPr="004C373A">
        <w:rPr>
          <w:rFonts w:cstheme="minorHAnsi"/>
          <w:color w:val="0D0D0D" w:themeColor="text1" w:themeTint="F2"/>
          <w:sz w:val="20"/>
          <w:szCs w:val="20"/>
          <w:lang w:val="en-US"/>
        </w:rPr>
        <w:t xml:space="preserve"> Center of Excellence</w:t>
      </w:r>
    </w:p>
    <w:p w14:paraId="5881CDFB" w14:textId="77777777" w:rsidR="004C373A" w:rsidRPr="00DC7244" w:rsidRDefault="004C373A" w:rsidP="004C373A">
      <w:pPr>
        <w:jc w:val="both"/>
        <w:rPr>
          <w:rFonts w:cstheme="minorHAnsi"/>
          <w:color w:val="0D0D0D" w:themeColor="text1" w:themeTint="F2"/>
          <w:sz w:val="20"/>
          <w:szCs w:val="20"/>
        </w:rPr>
      </w:pPr>
      <w:r w:rsidRPr="00DC7244">
        <w:rPr>
          <w:rFonts w:cstheme="minorHAnsi"/>
          <w:color w:val="0D0D0D" w:themeColor="text1" w:themeTint="F2"/>
          <w:sz w:val="20"/>
          <w:szCs w:val="20"/>
        </w:rPr>
        <w:t xml:space="preserve">7 Andrzeja </w:t>
      </w:r>
      <w:proofErr w:type="spellStart"/>
      <w:r w:rsidRPr="00DC7244">
        <w:rPr>
          <w:rFonts w:cstheme="minorHAnsi"/>
          <w:color w:val="0D0D0D" w:themeColor="text1" w:themeTint="F2"/>
          <w:sz w:val="20"/>
          <w:szCs w:val="20"/>
        </w:rPr>
        <w:t>Sołtana</w:t>
      </w:r>
      <w:proofErr w:type="spellEnd"/>
      <w:r w:rsidRPr="00DC7244">
        <w:rPr>
          <w:rFonts w:cstheme="minorHAnsi"/>
          <w:color w:val="0D0D0D" w:themeColor="text1" w:themeTint="F2"/>
          <w:sz w:val="20"/>
          <w:szCs w:val="20"/>
        </w:rPr>
        <w:t xml:space="preserve"> str.</w:t>
      </w:r>
    </w:p>
    <w:p w14:paraId="06C80E73" w14:textId="7665178A" w:rsidR="004C373A" w:rsidRPr="00DC7244" w:rsidRDefault="004C373A" w:rsidP="004C373A">
      <w:pPr>
        <w:jc w:val="both"/>
        <w:rPr>
          <w:rFonts w:cstheme="minorHAnsi"/>
          <w:color w:val="0D0D0D" w:themeColor="text1" w:themeTint="F2"/>
          <w:sz w:val="20"/>
          <w:szCs w:val="20"/>
        </w:rPr>
      </w:pPr>
      <w:r w:rsidRPr="00DC7244">
        <w:rPr>
          <w:rFonts w:cstheme="minorHAnsi"/>
          <w:color w:val="0D0D0D" w:themeColor="text1" w:themeTint="F2"/>
          <w:sz w:val="20"/>
          <w:szCs w:val="20"/>
        </w:rPr>
        <w:t>05-400 Otwock-Świerk, Poland</w:t>
      </w:r>
    </w:p>
    <w:p w14:paraId="1F44F6C1" w14:textId="77777777" w:rsidR="004C373A" w:rsidRPr="00DC7244" w:rsidRDefault="004C373A" w:rsidP="004C373A">
      <w:pPr>
        <w:jc w:val="both"/>
        <w:rPr>
          <w:rFonts w:cstheme="minorHAnsi"/>
          <w:color w:val="0D0D0D" w:themeColor="text1" w:themeTint="F2"/>
          <w:sz w:val="20"/>
          <w:szCs w:val="20"/>
        </w:rPr>
      </w:pPr>
    </w:p>
    <w:p w14:paraId="6D63968E" w14:textId="5C4C13D7" w:rsidR="004C373A" w:rsidRDefault="004C373A" w:rsidP="004C373A">
      <w:pPr>
        <w:jc w:val="both"/>
        <w:rPr>
          <w:rFonts w:cstheme="minorHAnsi"/>
          <w:color w:val="0D0D0D" w:themeColor="text1" w:themeTint="F2"/>
          <w:sz w:val="20"/>
          <w:szCs w:val="20"/>
          <w:lang w:val="en-US"/>
        </w:rPr>
      </w:pPr>
      <w:r w:rsidRPr="004C373A">
        <w:rPr>
          <w:rFonts w:cstheme="minorHAnsi"/>
          <w:color w:val="0D0D0D" w:themeColor="text1" w:themeTint="F2"/>
          <w:sz w:val="20"/>
          <w:szCs w:val="20"/>
          <w:lang w:val="en-US"/>
        </w:rPr>
        <w:t xml:space="preserve">and </w:t>
      </w:r>
    </w:p>
    <w:p w14:paraId="6DA20B4D" w14:textId="77777777" w:rsidR="004C373A" w:rsidRDefault="004C373A" w:rsidP="004C373A">
      <w:pPr>
        <w:jc w:val="both"/>
        <w:rPr>
          <w:rFonts w:cstheme="minorHAnsi"/>
          <w:color w:val="0D0D0D" w:themeColor="text1" w:themeTint="F2"/>
          <w:sz w:val="20"/>
          <w:szCs w:val="20"/>
          <w:lang w:val="en-US"/>
        </w:rPr>
      </w:pPr>
    </w:p>
    <w:p w14:paraId="5B2A5F31" w14:textId="3455C9F3" w:rsidR="004C373A" w:rsidRPr="004C373A" w:rsidRDefault="004C373A" w:rsidP="004C373A">
      <w:pPr>
        <w:jc w:val="both"/>
        <w:rPr>
          <w:rFonts w:cstheme="minorHAnsi"/>
          <w:color w:val="0D0D0D" w:themeColor="text1" w:themeTint="F2"/>
          <w:sz w:val="20"/>
          <w:szCs w:val="20"/>
          <w:lang w:val="en-US"/>
        </w:rPr>
      </w:pPr>
      <w:r>
        <w:rPr>
          <w:rFonts w:cstheme="minorHAnsi"/>
          <w:color w:val="0D0D0D" w:themeColor="text1" w:themeTint="F2"/>
          <w:sz w:val="20"/>
          <w:szCs w:val="20"/>
          <w:lang w:val="en-US"/>
        </w:rPr>
        <w:t>T</w:t>
      </w:r>
      <w:r w:rsidRPr="004C373A">
        <w:rPr>
          <w:rFonts w:cstheme="minorHAnsi"/>
          <w:color w:val="0D0D0D" w:themeColor="text1" w:themeTint="F2"/>
          <w:sz w:val="20"/>
          <w:szCs w:val="20"/>
          <w:lang w:val="en-US"/>
        </w:rPr>
        <w:t>he European Commission – Joint Research Centre</w:t>
      </w:r>
    </w:p>
    <w:p w14:paraId="0392CE0B" w14:textId="77777777" w:rsidR="004C373A" w:rsidRPr="004C373A" w:rsidRDefault="004C373A" w:rsidP="004C373A">
      <w:pPr>
        <w:jc w:val="both"/>
        <w:rPr>
          <w:rFonts w:cstheme="minorHAnsi"/>
          <w:color w:val="0D0D0D" w:themeColor="text1" w:themeTint="F2"/>
          <w:sz w:val="20"/>
          <w:szCs w:val="20"/>
          <w:lang w:val="en-US"/>
        </w:rPr>
      </w:pPr>
      <w:r w:rsidRPr="004C373A">
        <w:rPr>
          <w:rFonts w:cstheme="minorHAnsi"/>
          <w:color w:val="0D0D0D" w:themeColor="text1" w:themeTint="F2"/>
          <w:sz w:val="20"/>
          <w:szCs w:val="20"/>
          <w:lang w:val="en-US"/>
        </w:rPr>
        <w:t xml:space="preserve">Nuclear Safety and Security Directorate </w:t>
      </w:r>
    </w:p>
    <w:p w14:paraId="31F73D69" w14:textId="77777777" w:rsidR="004C373A" w:rsidRPr="004C373A" w:rsidRDefault="004C373A" w:rsidP="004C373A">
      <w:pPr>
        <w:jc w:val="both"/>
        <w:rPr>
          <w:rFonts w:cstheme="minorHAnsi"/>
          <w:color w:val="0D0D0D" w:themeColor="text1" w:themeTint="F2"/>
          <w:sz w:val="20"/>
          <w:szCs w:val="20"/>
          <w:lang w:val="en-US"/>
        </w:rPr>
      </w:pPr>
      <w:proofErr w:type="spellStart"/>
      <w:r w:rsidRPr="004C373A">
        <w:rPr>
          <w:rFonts w:cstheme="minorHAnsi"/>
          <w:color w:val="0D0D0D" w:themeColor="text1" w:themeTint="F2"/>
          <w:sz w:val="20"/>
          <w:szCs w:val="20"/>
          <w:lang w:val="en-US"/>
        </w:rPr>
        <w:t>Westerduinweg</w:t>
      </w:r>
      <w:proofErr w:type="spellEnd"/>
      <w:r w:rsidRPr="004C373A">
        <w:rPr>
          <w:rFonts w:cstheme="minorHAnsi"/>
          <w:color w:val="0D0D0D" w:themeColor="text1" w:themeTint="F2"/>
          <w:sz w:val="20"/>
          <w:szCs w:val="20"/>
          <w:lang w:val="en-US"/>
        </w:rPr>
        <w:t xml:space="preserve"> 3 </w:t>
      </w:r>
    </w:p>
    <w:p w14:paraId="3110C716" w14:textId="77777777" w:rsidR="004C373A" w:rsidRDefault="004C373A" w:rsidP="00F11D66">
      <w:pPr>
        <w:jc w:val="both"/>
        <w:rPr>
          <w:rFonts w:cstheme="minorHAnsi"/>
          <w:color w:val="0D0D0D" w:themeColor="text1" w:themeTint="F2"/>
          <w:sz w:val="20"/>
          <w:szCs w:val="20"/>
          <w:lang w:val="en-US"/>
        </w:rPr>
      </w:pPr>
      <w:r w:rsidRPr="004C373A">
        <w:rPr>
          <w:rFonts w:cstheme="minorHAnsi"/>
          <w:color w:val="0D0D0D" w:themeColor="text1" w:themeTint="F2"/>
          <w:sz w:val="20"/>
          <w:szCs w:val="20"/>
          <w:lang w:val="en-US"/>
        </w:rPr>
        <w:t xml:space="preserve">1755 LE Petten, The Netherlands. </w:t>
      </w:r>
    </w:p>
    <w:p w14:paraId="37602FE6" w14:textId="77777777" w:rsidR="004C373A" w:rsidRDefault="004C373A" w:rsidP="00F11D66">
      <w:pPr>
        <w:jc w:val="both"/>
        <w:rPr>
          <w:rFonts w:cstheme="minorHAnsi"/>
          <w:color w:val="0D0D0D" w:themeColor="text1" w:themeTint="F2"/>
          <w:sz w:val="20"/>
          <w:szCs w:val="20"/>
          <w:lang w:val="en-US"/>
        </w:rPr>
      </w:pPr>
    </w:p>
    <w:p w14:paraId="46812306" w14:textId="40C8D765" w:rsidR="009C09B7" w:rsidRPr="00BB4239" w:rsidRDefault="009C09B7" w:rsidP="00F11D66">
      <w:pPr>
        <w:jc w:val="both"/>
        <w:rPr>
          <w:rFonts w:cstheme="minorHAnsi"/>
          <w:b/>
          <w:color w:val="0D0D0D" w:themeColor="text1" w:themeTint="F2"/>
          <w:sz w:val="20"/>
          <w:szCs w:val="20"/>
          <w:lang w:val="en-US"/>
        </w:rPr>
      </w:pPr>
      <w:r w:rsidRPr="00BB4239">
        <w:rPr>
          <w:rFonts w:cstheme="minorHAnsi"/>
          <w:b/>
          <w:color w:val="0D0D0D" w:themeColor="text1" w:themeTint="F2"/>
          <w:sz w:val="20"/>
          <w:szCs w:val="20"/>
          <w:lang w:val="en-US"/>
        </w:rPr>
        <w:t xml:space="preserve">Research topic description: </w:t>
      </w:r>
    </w:p>
    <w:p w14:paraId="746EF2D8" w14:textId="4373E84B" w:rsidR="00196747" w:rsidRPr="00BB4239" w:rsidRDefault="009C09B7" w:rsidP="00F11D66">
      <w:p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The person hired will carry out the research topic related to the project entitled "</w:t>
      </w:r>
      <w:r w:rsidR="00196747" w:rsidRPr="00BB4239">
        <w:rPr>
          <w:rFonts w:cstheme="minorHAnsi"/>
          <w:color w:val="000000"/>
          <w:sz w:val="20"/>
          <w:szCs w:val="20"/>
          <w:shd w:val="clear" w:color="auto" w:fill="FFFFFF"/>
          <w:lang w:val="en-US"/>
        </w:rPr>
        <w:t>Mechanical and structural properties of RAFM steels - impact of radiation damage.</w:t>
      </w:r>
      <w:r w:rsidRPr="00BB4239">
        <w:rPr>
          <w:rFonts w:cstheme="minorHAnsi"/>
          <w:color w:val="0D0D0D" w:themeColor="text1" w:themeTint="F2"/>
          <w:sz w:val="20"/>
          <w:szCs w:val="20"/>
          <w:lang w:val="en-US"/>
        </w:rPr>
        <w:t>", which is funded by the National Science Center under the POLONEZ BIS competition</w:t>
      </w:r>
      <w:r w:rsidR="001D52DA" w:rsidRPr="00BB4239">
        <w:rPr>
          <w:rFonts w:cstheme="minorHAnsi"/>
          <w:color w:val="0D0D0D" w:themeColor="text1" w:themeTint="F2"/>
          <w:sz w:val="20"/>
          <w:szCs w:val="20"/>
          <w:lang w:val="en-US"/>
        </w:rPr>
        <w:t xml:space="preserve"> – project number 2022/47/P/ST5/01169</w:t>
      </w:r>
      <w:r w:rsidRPr="00BB4239">
        <w:rPr>
          <w:rFonts w:cstheme="minorHAnsi"/>
          <w:color w:val="0D0D0D" w:themeColor="text1" w:themeTint="F2"/>
          <w:sz w:val="20"/>
          <w:szCs w:val="20"/>
          <w:lang w:val="en-US"/>
        </w:rPr>
        <w:t xml:space="preserve"> (project leader Dr. </w:t>
      </w:r>
      <w:r w:rsidR="00196747" w:rsidRPr="00BB4239">
        <w:rPr>
          <w:rFonts w:cstheme="minorHAnsi"/>
          <w:color w:val="0D0D0D" w:themeColor="text1" w:themeTint="F2"/>
          <w:sz w:val="20"/>
          <w:szCs w:val="20"/>
          <w:lang w:val="en-US"/>
        </w:rPr>
        <w:t>Tymofii Khvan</w:t>
      </w:r>
      <w:r w:rsidRPr="00BB4239">
        <w:rPr>
          <w:rFonts w:cstheme="minorHAnsi"/>
          <w:color w:val="0D0D0D" w:themeColor="text1" w:themeTint="F2"/>
          <w:sz w:val="20"/>
          <w:szCs w:val="20"/>
          <w:lang w:val="en-US"/>
        </w:rPr>
        <w:t xml:space="preserve">). </w:t>
      </w:r>
    </w:p>
    <w:p w14:paraId="15A9DF46" w14:textId="77777777" w:rsidR="00196747" w:rsidRPr="00BB4239" w:rsidRDefault="00196747" w:rsidP="00F11D66">
      <w:pPr>
        <w:jc w:val="both"/>
        <w:rPr>
          <w:rFonts w:cstheme="minorHAnsi"/>
          <w:color w:val="0D0D0D" w:themeColor="text1" w:themeTint="F2"/>
          <w:sz w:val="20"/>
          <w:szCs w:val="20"/>
          <w:lang w:val="en-US"/>
        </w:rPr>
      </w:pPr>
    </w:p>
    <w:p w14:paraId="4FC11249" w14:textId="77777777" w:rsidR="002646A3" w:rsidRPr="00BB4239" w:rsidRDefault="00196747" w:rsidP="00F11D66">
      <w:p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Materials under neutron irradiation are subject to irradiation damage and degradation of their mechanical properties. However, neutron irradiation studies for research purposes are complicated, time-consuming, and expensive, so emulating neutron irradiation damage by much faster and cost-effective ion irradiation is of high interest. At the same time, ion irradiation avoids activation of the irradiated material.</w:t>
      </w:r>
      <w:r w:rsidR="002646A3" w:rsidRPr="00BB4239">
        <w:rPr>
          <w:rFonts w:cstheme="minorHAnsi"/>
          <w:color w:val="0D0D0D" w:themeColor="text1" w:themeTint="F2"/>
          <w:sz w:val="20"/>
          <w:szCs w:val="20"/>
          <w:lang w:val="en-US"/>
        </w:rPr>
        <w:t xml:space="preserve"> </w:t>
      </w:r>
      <w:r w:rsidRPr="00BB4239">
        <w:rPr>
          <w:rFonts w:cstheme="minorHAnsi"/>
          <w:color w:val="0D0D0D" w:themeColor="text1" w:themeTint="F2"/>
          <w:sz w:val="20"/>
          <w:szCs w:val="20"/>
          <w:lang w:val="en-US"/>
        </w:rPr>
        <w:t xml:space="preserve">However, the emulation of neutron irradiation by ion irradiation damage is limited by transferability issues and experimental uncertainties linked to the limited penetration of the energetic ions. </w:t>
      </w:r>
    </w:p>
    <w:p w14:paraId="1D4919EE" w14:textId="7709D86F" w:rsidR="00196747" w:rsidRPr="00BB4239" w:rsidRDefault="00196747" w:rsidP="00F11D66">
      <w:p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 xml:space="preserve">The goal of the work is to improve our understanding of the phenomena associated with the formation and evolution of ion irradiation-induced defects and their role in the deformation behavior in ferritic/martensitic (f/m) steels, incl. pure Fe, Fe9%Cr, Fe9%Cr-NiSiP and </w:t>
      </w:r>
      <w:proofErr w:type="spellStart"/>
      <w:r w:rsidRPr="00BB4239">
        <w:rPr>
          <w:rFonts w:cstheme="minorHAnsi"/>
          <w:color w:val="0D0D0D" w:themeColor="text1" w:themeTint="F2"/>
          <w:sz w:val="20"/>
          <w:szCs w:val="20"/>
          <w:lang w:val="en-US"/>
        </w:rPr>
        <w:t>Eurofer</w:t>
      </w:r>
      <w:proofErr w:type="spellEnd"/>
      <w:r w:rsidRPr="00BB4239">
        <w:rPr>
          <w:rFonts w:cstheme="minorHAnsi"/>
          <w:color w:val="0D0D0D" w:themeColor="text1" w:themeTint="F2"/>
          <w:sz w:val="20"/>
          <w:szCs w:val="20"/>
          <w:lang w:val="en-US"/>
        </w:rPr>
        <w:t xml:space="preserve"> 97. Nanoindentation will be carried out using different indenter shapes to study irradiation hardening. Radiation-induced defects will be identified by TEM. Complementary analyses will be carried out, including plasma-focused ion beam tomography of indents.</w:t>
      </w:r>
    </w:p>
    <w:p w14:paraId="1874921C" w14:textId="474000E3" w:rsidR="00196747" w:rsidRPr="00BB4239" w:rsidRDefault="00196747" w:rsidP="00F11D66">
      <w:p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The project aims at establishing and validating a comprehensive testing protocol with complementary investigations to support the experimental activities. An experimental/computational procedure is targeted for effectively characterizing ion irradiation as a surrogate for neutron irradiation. The project will also contribute to developing and validating models for size effects during nanoindentation in irradiated steels through a statistical sampling approach across a specimen surface. It is well known that size effects are influenced by irradiation; however, the origin has been debated. Micromechanical models and validation experiments will be performed that will account for geometrically necessary dislocations generated at the indent. Based on dislocation dynamics formulations in samples with various defects/defect clusters, a machine-learning approach will be developed to evaluate nanoindentation responses in irradiated metals.</w:t>
      </w:r>
      <w:r w:rsidRPr="00BB4239">
        <w:rPr>
          <w:rFonts w:cstheme="minorHAnsi"/>
          <w:color w:val="0D0D0D" w:themeColor="text1" w:themeTint="F2"/>
          <w:sz w:val="20"/>
          <w:szCs w:val="20"/>
          <w:lang w:val="en-US"/>
        </w:rPr>
        <w:tab/>
      </w:r>
    </w:p>
    <w:p w14:paraId="4BA7AB61" w14:textId="6F75E55E" w:rsidR="009C09B7" w:rsidRPr="00BB4239" w:rsidRDefault="00196747" w:rsidP="00F11D66">
      <w:p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The Ph.D. project is expected to effectively improve experimental/computational protocols for the fast, safe, and reliable assessment of the irradiation impact on the mechanical properties of structural steels.</w:t>
      </w:r>
    </w:p>
    <w:p w14:paraId="33E326DA" w14:textId="0B930878" w:rsidR="00196747" w:rsidRDefault="00E1267F" w:rsidP="00F11D66">
      <w:pPr>
        <w:jc w:val="both"/>
        <w:rPr>
          <w:rFonts w:cstheme="minorHAnsi"/>
          <w:color w:val="000000" w:themeColor="text1"/>
          <w:sz w:val="20"/>
          <w:szCs w:val="20"/>
          <w:lang w:val="en-US"/>
        </w:rPr>
      </w:pPr>
      <w:r w:rsidRPr="00BB4239">
        <w:rPr>
          <w:rFonts w:cstheme="minorHAnsi"/>
          <w:color w:val="000000" w:themeColor="text1"/>
          <w:sz w:val="20"/>
          <w:szCs w:val="20"/>
          <w:lang w:val="en-US"/>
        </w:rPr>
        <w:t xml:space="preserve">The topic is in line with the research carried out by the NCBJ and in line with the mission of the JRC. Therefore, the Ph.D. candidate will conduct his/her research for up to 24 months at the Joint Research Centre in Petten underemployment as a grant holder through the Collaborative Doctoral Partnerships (CDP) scheme (Agreement n. 36149). The candidate will be enrolled in NCBJ Ph.D. school and awarded a Ph.D. Degree in Physics at the end of the three to four-year </w:t>
      </w:r>
      <w:proofErr w:type="spellStart"/>
      <w:r w:rsidRPr="00BB4239">
        <w:rPr>
          <w:rFonts w:cstheme="minorHAnsi"/>
          <w:color w:val="000000" w:themeColor="text1"/>
          <w:sz w:val="20"/>
          <w:szCs w:val="20"/>
          <w:lang w:val="en-US"/>
        </w:rPr>
        <w:t>Programme</w:t>
      </w:r>
      <w:proofErr w:type="spellEnd"/>
      <w:r w:rsidRPr="00BB4239">
        <w:rPr>
          <w:rFonts w:cstheme="minorHAnsi"/>
          <w:color w:val="000000" w:themeColor="text1"/>
          <w:sz w:val="20"/>
          <w:szCs w:val="20"/>
          <w:lang w:val="en-US"/>
        </w:rPr>
        <w:t xml:space="preserve"> after successfully completing the entire Ph.D. requirements, including the successful defense of the Thesis as provided by the NCBJ Ph.D. school Regulations on Ph.D. </w:t>
      </w:r>
      <w:proofErr w:type="spellStart"/>
      <w:r w:rsidRPr="00BB4239">
        <w:rPr>
          <w:rFonts w:cstheme="minorHAnsi"/>
          <w:color w:val="000000" w:themeColor="text1"/>
          <w:sz w:val="20"/>
          <w:szCs w:val="20"/>
          <w:lang w:val="en-US"/>
        </w:rPr>
        <w:t>Programmes</w:t>
      </w:r>
      <w:proofErr w:type="spellEnd"/>
      <w:r w:rsidRPr="00BB4239">
        <w:rPr>
          <w:rFonts w:cstheme="minorHAnsi"/>
          <w:color w:val="000000" w:themeColor="text1"/>
          <w:sz w:val="20"/>
          <w:szCs w:val="20"/>
          <w:lang w:val="en-US"/>
        </w:rPr>
        <w:t>.</w:t>
      </w:r>
    </w:p>
    <w:p w14:paraId="22B88876" w14:textId="1C57D86F" w:rsidR="0000696C" w:rsidRDefault="0000696C" w:rsidP="00F11D66">
      <w:pPr>
        <w:jc w:val="both"/>
        <w:rPr>
          <w:rFonts w:cstheme="minorHAnsi"/>
          <w:color w:val="000000" w:themeColor="text1"/>
          <w:sz w:val="20"/>
          <w:szCs w:val="20"/>
          <w:lang w:val="en-US"/>
        </w:rPr>
      </w:pPr>
    </w:p>
    <w:p w14:paraId="4C8BD583" w14:textId="27FE0A48" w:rsidR="0000696C" w:rsidRDefault="0000696C" w:rsidP="0000696C">
      <w:pPr>
        <w:jc w:val="both"/>
        <w:rPr>
          <w:rFonts w:cstheme="minorHAnsi"/>
          <w:b/>
          <w:color w:val="0D0D0D" w:themeColor="text1" w:themeTint="F2"/>
          <w:sz w:val="20"/>
          <w:szCs w:val="20"/>
          <w:lang w:val="en-US"/>
        </w:rPr>
      </w:pPr>
      <w:r>
        <w:rPr>
          <w:rFonts w:cstheme="minorHAnsi"/>
          <w:b/>
          <w:color w:val="0D0D0D" w:themeColor="text1" w:themeTint="F2"/>
          <w:sz w:val="20"/>
          <w:szCs w:val="20"/>
          <w:lang w:val="en-US"/>
        </w:rPr>
        <w:t xml:space="preserve">PhD </w:t>
      </w:r>
      <w:proofErr w:type="spellStart"/>
      <w:r>
        <w:rPr>
          <w:rFonts w:cstheme="minorHAnsi"/>
          <w:b/>
          <w:color w:val="0D0D0D" w:themeColor="text1" w:themeTint="F2"/>
          <w:sz w:val="20"/>
          <w:szCs w:val="20"/>
          <w:lang w:val="en-US"/>
        </w:rPr>
        <w:t>programme</w:t>
      </w:r>
      <w:proofErr w:type="spellEnd"/>
      <w:r w:rsidRPr="00BB4239">
        <w:rPr>
          <w:rFonts w:cstheme="minorHAnsi"/>
          <w:b/>
          <w:color w:val="0D0D0D" w:themeColor="text1" w:themeTint="F2"/>
          <w:sz w:val="20"/>
          <w:szCs w:val="20"/>
          <w:lang w:val="en-US"/>
        </w:rPr>
        <w:t xml:space="preserve">: </w:t>
      </w:r>
    </w:p>
    <w:p w14:paraId="57DD3D4D" w14:textId="77777777" w:rsidR="00F159CF" w:rsidRPr="00BB4239" w:rsidRDefault="00F159CF" w:rsidP="0000696C">
      <w:pPr>
        <w:jc w:val="both"/>
        <w:rPr>
          <w:rFonts w:cstheme="minorHAnsi"/>
          <w:b/>
          <w:color w:val="0D0D0D" w:themeColor="text1" w:themeTint="F2"/>
          <w:sz w:val="20"/>
          <w:szCs w:val="20"/>
          <w:lang w:val="en-US"/>
        </w:rPr>
      </w:pPr>
    </w:p>
    <w:p w14:paraId="7116CB53" w14:textId="146B56CE" w:rsidR="0000696C" w:rsidRPr="00BB4239" w:rsidRDefault="0000696C" w:rsidP="00F11D66">
      <w:pPr>
        <w:jc w:val="both"/>
        <w:rPr>
          <w:rFonts w:cstheme="minorHAnsi"/>
          <w:color w:val="000000" w:themeColor="text1"/>
          <w:sz w:val="20"/>
          <w:szCs w:val="20"/>
          <w:lang w:val="en-US"/>
        </w:rPr>
      </w:pPr>
      <w:r w:rsidRPr="0000696C">
        <w:rPr>
          <w:rFonts w:cstheme="minorHAnsi"/>
          <w:color w:val="000000" w:themeColor="text1"/>
          <w:sz w:val="20"/>
          <w:szCs w:val="20"/>
          <w:lang w:val="en-US"/>
        </w:rPr>
        <w:t xml:space="preserve">The duration of the Doctoral </w:t>
      </w:r>
      <w:proofErr w:type="spellStart"/>
      <w:r w:rsidRPr="0000696C">
        <w:rPr>
          <w:rFonts w:cstheme="minorHAnsi"/>
          <w:color w:val="000000" w:themeColor="text1"/>
          <w:sz w:val="20"/>
          <w:szCs w:val="20"/>
          <w:lang w:val="en-US"/>
        </w:rPr>
        <w:t>Programme</w:t>
      </w:r>
      <w:proofErr w:type="spellEnd"/>
      <w:r w:rsidRPr="0000696C">
        <w:rPr>
          <w:rFonts w:cstheme="minorHAnsi"/>
          <w:color w:val="000000" w:themeColor="text1"/>
          <w:sz w:val="20"/>
          <w:szCs w:val="20"/>
          <w:lang w:val="en-US"/>
        </w:rPr>
        <w:t xml:space="preserve"> is expected to be from three to four years (maximum). The planned start of the project is January 1st, 2024. It is expected that the Ph.D. candidate will join JRC</w:t>
      </w:r>
      <w:r w:rsidR="00F159CF">
        <w:rPr>
          <w:rFonts w:cstheme="minorHAnsi"/>
          <w:color w:val="000000" w:themeColor="text1"/>
          <w:sz w:val="20"/>
          <w:szCs w:val="20"/>
          <w:lang w:val="en-US"/>
        </w:rPr>
        <w:t xml:space="preserve"> in Petten (</w:t>
      </w:r>
      <w:r w:rsidR="00F8702D">
        <w:rPr>
          <w:rFonts w:cstheme="minorHAnsi"/>
          <w:color w:val="000000" w:themeColor="text1"/>
          <w:sz w:val="20"/>
          <w:szCs w:val="20"/>
          <w:lang w:val="en-US"/>
        </w:rPr>
        <w:t xml:space="preserve">The </w:t>
      </w:r>
      <w:r w:rsidR="00F159CF">
        <w:rPr>
          <w:rFonts w:cstheme="minorHAnsi"/>
          <w:color w:val="000000" w:themeColor="text1"/>
          <w:sz w:val="20"/>
          <w:szCs w:val="20"/>
          <w:lang w:val="en-US"/>
        </w:rPr>
        <w:t>Netherlands)</w:t>
      </w:r>
      <w:r w:rsidRPr="0000696C">
        <w:rPr>
          <w:rFonts w:cstheme="minorHAnsi"/>
          <w:color w:val="000000" w:themeColor="text1"/>
          <w:sz w:val="20"/>
          <w:szCs w:val="20"/>
          <w:lang w:val="en-US"/>
        </w:rPr>
        <w:t xml:space="preserve"> </w:t>
      </w:r>
      <w:r w:rsidR="00F159CF">
        <w:rPr>
          <w:rFonts w:cstheme="minorHAnsi"/>
          <w:color w:val="000000" w:themeColor="text1"/>
          <w:sz w:val="20"/>
          <w:szCs w:val="20"/>
          <w:lang w:val="en-US"/>
        </w:rPr>
        <w:t>during</w:t>
      </w:r>
      <w:r w:rsidRPr="0000696C">
        <w:rPr>
          <w:rFonts w:cstheme="minorHAnsi"/>
          <w:color w:val="000000" w:themeColor="text1"/>
          <w:sz w:val="20"/>
          <w:szCs w:val="20"/>
          <w:lang w:val="en-US"/>
        </w:rPr>
        <w:t xml:space="preserve"> the third/fourth quarter of 2024</w:t>
      </w:r>
      <w:r w:rsidR="00F159CF">
        <w:rPr>
          <w:rFonts w:cstheme="minorHAnsi"/>
          <w:color w:val="000000" w:themeColor="text1"/>
          <w:sz w:val="20"/>
          <w:szCs w:val="20"/>
          <w:lang w:val="en-US"/>
        </w:rPr>
        <w:t xml:space="preserve"> for up to 24 months. </w:t>
      </w:r>
      <w:r w:rsidRPr="0000696C">
        <w:rPr>
          <w:rFonts w:cstheme="minorHAnsi"/>
          <w:color w:val="000000" w:themeColor="text1"/>
          <w:sz w:val="20"/>
          <w:szCs w:val="20"/>
          <w:lang w:val="en-US"/>
        </w:rPr>
        <w:t>Afterward</w:t>
      </w:r>
      <w:r w:rsidR="00F159CF">
        <w:rPr>
          <w:rFonts w:cstheme="minorHAnsi"/>
          <w:color w:val="000000" w:themeColor="text1"/>
          <w:sz w:val="20"/>
          <w:szCs w:val="20"/>
          <w:lang w:val="en-US"/>
        </w:rPr>
        <w:t>s</w:t>
      </w:r>
      <w:r w:rsidRPr="0000696C">
        <w:rPr>
          <w:rFonts w:cstheme="minorHAnsi"/>
          <w:color w:val="000000" w:themeColor="text1"/>
          <w:sz w:val="20"/>
          <w:szCs w:val="20"/>
          <w:lang w:val="en-US"/>
        </w:rPr>
        <w:t>, the Ph.D. candidate will return to NCBJ to continue the research and finally obtain a Ph.D. in Physics awarded by NCBJ.</w:t>
      </w:r>
    </w:p>
    <w:p w14:paraId="6463012D" w14:textId="77777777" w:rsidR="00E1267F" w:rsidRPr="00BB4239" w:rsidRDefault="00E1267F" w:rsidP="00F11D66">
      <w:pPr>
        <w:jc w:val="both"/>
        <w:rPr>
          <w:rFonts w:eastAsia="Times New Roman" w:cstheme="minorHAnsi"/>
          <w:color w:val="000000"/>
          <w:sz w:val="20"/>
          <w:szCs w:val="20"/>
          <w:lang w:val="en-US" w:eastAsia="en-GB"/>
        </w:rPr>
      </w:pPr>
    </w:p>
    <w:p w14:paraId="7A6694CE" w14:textId="77777777" w:rsidR="009C09B7" w:rsidRPr="00BB4239" w:rsidRDefault="009C09B7" w:rsidP="00F11D66">
      <w:pPr>
        <w:jc w:val="both"/>
        <w:rPr>
          <w:rFonts w:cstheme="minorHAnsi"/>
          <w:b/>
          <w:color w:val="0D0D0D" w:themeColor="text1" w:themeTint="F2"/>
          <w:sz w:val="20"/>
          <w:szCs w:val="20"/>
          <w:lang w:val="en-US"/>
        </w:rPr>
      </w:pPr>
      <w:r w:rsidRPr="00BB4239">
        <w:rPr>
          <w:rFonts w:cstheme="minorHAnsi"/>
          <w:b/>
          <w:color w:val="0D0D0D" w:themeColor="text1" w:themeTint="F2"/>
          <w:sz w:val="20"/>
          <w:szCs w:val="20"/>
          <w:lang w:val="en-US"/>
        </w:rPr>
        <w:t xml:space="preserve">We offer: </w:t>
      </w:r>
    </w:p>
    <w:p w14:paraId="4C67AA9B" w14:textId="26DDB69F" w:rsidR="009C09B7" w:rsidRPr="00B52966" w:rsidRDefault="009C09B7">
      <w:pPr>
        <w:pStyle w:val="Akapitzlist"/>
        <w:numPr>
          <w:ilvl w:val="0"/>
          <w:numId w:val="8"/>
        </w:numPr>
        <w:jc w:val="both"/>
        <w:rPr>
          <w:rFonts w:cstheme="minorHAnsi"/>
          <w:color w:val="000000" w:themeColor="text1"/>
          <w:sz w:val="20"/>
          <w:szCs w:val="20"/>
          <w:lang w:val="en-US"/>
        </w:rPr>
      </w:pPr>
      <w:r w:rsidRPr="00B52966">
        <w:rPr>
          <w:rFonts w:cstheme="minorHAnsi"/>
          <w:color w:val="000000" w:themeColor="text1"/>
          <w:sz w:val="20"/>
          <w:szCs w:val="20"/>
          <w:lang w:val="en-US"/>
        </w:rPr>
        <w:t>full-time employment paid from the project 5000 PLN/month (gross)</w:t>
      </w:r>
      <w:r w:rsidR="00E41132" w:rsidRPr="00B52966">
        <w:rPr>
          <w:rFonts w:cstheme="minorHAnsi"/>
          <w:color w:val="000000" w:themeColor="text1"/>
          <w:sz w:val="20"/>
          <w:szCs w:val="20"/>
          <w:lang w:val="en-US"/>
        </w:rPr>
        <w:t xml:space="preserve"> while staying at NCBJ, during research stay at JRC potential candidate will </w:t>
      </w:r>
      <w:r w:rsidR="00B52966" w:rsidRPr="00B52966">
        <w:rPr>
          <w:rFonts w:cstheme="minorHAnsi"/>
          <w:color w:val="000000" w:themeColor="text1"/>
          <w:sz w:val="20"/>
          <w:szCs w:val="20"/>
          <w:lang w:val="en-US"/>
        </w:rPr>
        <w:t>be offered a Gran</w:t>
      </w:r>
      <w:r w:rsidR="0000696C">
        <w:rPr>
          <w:rFonts w:cstheme="minorHAnsi"/>
          <w:color w:val="000000" w:themeColor="text1"/>
          <w:sz w:val="20"/>
          <w:szCs w:val="20"/>
          <w:lang w:val="en-US"/>
        </w:rPr>
        <w:t xml:space="preserve">t </w:t>
      </w:r>
      <w:r w:rsidR="00B52966" w:rsidRPr="00B52966">
        <w:rPr>
          <w:rFonts w:cstheme="minorHAnsi"/>
          <w:color w:val="000000" w:themeColor="text1"/>
          <w:sz w:val="20"/>
          <w:szCs w:val="20"/>
          <w:lang w:val="en-US"/>
        </w:rPr>
        <w:t>holder</w:t>
      </w:r>
      <w:r w:rsidR="0000696C">
        <w:rPr>
          <w:rFonts w:cstheme="minorHAnsi"/>
          <w:color w:val="000000" w:themeColor="text1"/>
          <w:sz w:val="20"/>
          <w:szCs w:val="20"/>
          <w:lang w:val="en-US"/>
        </w:rPr>
        <w:t xml:space="preserve"> (cat.</w:t>
      </w:r>
      <w:r w:rsidR="00B52966" w:rsidRPr="00B52966">
        <w:rPr>
          <w:rFonts w:cstheme="minorHAnsi"/>
          <w:color w:val="000000" w:themeColor="text1"/>
          <w:sz w:val="20"/>
          <w:szCs w:val="20"/>
          <w:lang w:val="en-US"/>
        </w:rPr>
        <w:t>20</w:t>
      </w:r>
      <w:r w:rsidR="0000696C">
        <w:rPr>
          <w:rFonts w:cstheme="minorHAnsi"/>
          <w:color w:val="000000" w:themeColor="text1"/>
          <w:sz w:val="20"/>
          <w:szCs w:val="20"/>
          <w:lang w:val="en-US"/>
        </w:rPr>
        <w:t>)</w:t>
      </w:r>
      <w:r w:rsidR="00B52966" w:rsidRPr="00B52966">
        <w:rPr>
          <w:rFonts w:cstheme="minorHAnsi"/>
          <w:color w:val="000000" w:themeColor="text1"/>
          <w:sz w:val="20"/>
          <w:szCs w:val="20"/>
          <w:lang w:val="en-US"/>
        </w:rPr>
        <w:t xml:space="preserve"> contract (</w:t>
      </w:r>
      <w:hyperlink r:id="rId6" w:history="1">
        <w:r w:rsidR="00B52966" w:rsidRPr="00B52966">
          <w:rPr>
            <w:rStyle w:val="Hipercze"/>
            <w:rFonts w:cstheme="minorHAnsi"/>
            <w:sz w:val="20"/>
            <w:szCs w:val="20"/>
            <w:lang w:val="en-US"/>
          </w:rPr>
          <w:t>https://joint-research-centre.ec.europa.eu/system/files/2014-08/jrc_grantholder_rules.pdf</w:t>
        </w:r>
      </w:hyperlink>
      <w:r w:rsidR="00B52966" w:rsidRPr="00B52966">
        <w:rPr>
          <w:rFonts w:cstheme="minorHAnsi"/>
          <w:color w:val="000000" w:themeColor="text1"/>
          <w:sz w:val="20"/>
          <w:szCs w:val="20"/>
          <w:lang w:val="en-US"/>
        </w:rPr>
        <w:t xml:space="preserve">) and will </w:t>
      </w:r>
      <w:r w:rsidR="00E41132" w:rsidRPr="00B52966">
        <w:rPr>
          <w:rFonts w:cstheme="minorHAnsi"/>
          <w:color w:val="000000" w:themeColor="text1"/>
          <w:sz w:val="20"/>
          <w:szCs w:val="20"/>
          <w:lang w:val="en-US"/>
        </w:rPr>
        <w:t xml:space="preserve">receive </w:t>
      </w:r>
      <w:r w:rsidR="00E1267F" w:rsidRPr="00B52966">
        <w:rPr>
          <w:rFonts w:cstheme="minorHAnsi"/>
          <w:color w:val="000000" w:themeColor="text1"/>
          <w:sz w:val="20"/>
          <w:szCs w:val="20"/>
          <w:lang w:val="en-US"/>
        </w:rPr>
        <w:t>39,240 Euros per year (gross)</w:t>
      </w:r>
      <w:r w:rsidR="0046639D">
        <w:rPr>
          <w:rFonts w:cstheme="minorHAnsi"/>
          <w:color w:val="000000" w:themeColor="text1"/>
          <w:sz w:val="20"/>
          <w:szCs w:val="20"/>
          <w:lang w:val="en-US"/>
        </w:rPr>
        <w:t>, correction factor may apply</w:t>
      </w:r>
      <w:r w:rsidR="00E1267F" w:rsidRPr="00B52966">
        <w:rPr>
          <w:rFonts w:cstheme="minorHAnsi"/>
          <w:color w:val="000000" w:themeColor="text1"/>
          <w:sz w:val="20"/>
          <w:szCs w:val="20"/>
          <w:lang w:val="en-US"/>
        </w:rPr>
        <w:t xml:space="preserve"> + family &amp; mobility allowance (if applicable).</w:t>
      </w:r>
    </w:p>
    <w:p w14:paraId="4008DB3E" w14:textId="4DD64845" w:rsidR="009C09B7" w:rsidRPr="00BB4239" w:rsidRDefault="009C09B7" w:rsidP="00F11D66">
      <w:pPr>
        <w:pStyle w:val="Akapitzlist"/>
        <w:numPr>
          <w:ilvl w:val="0"/>
          <w:numId w:val="8"/>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 xml:space="preserve">work in the only research institute in </w:t>
      </w:r>
      <w:r w:rsidR="00C4204D" w:rsidRPr="00BB4239">
        <w:rPr>
          <w:rFonts w:cstheme="minorHAnsi"/>
          <w:color w:val="0D0D0D" w:themeColor="text1" w:themeTint="F2"/>
          <w:sz w:val="20"/>
          <w:szCs w:val="20"/>
          <w:lang w:val="en-US"/>
        </w:rPr>
        <w:t xml:space="preserve">Poland </w:t>
      </w:r>
      <w:r w:rsidRPr="00BB4239">
        <w:rPr>
          <w:rFonts w:cstheme="minorHAnsi"/>
          <w:color w:val="0D0D0D" w:themeColor="text1" w:themeTint="F2"/>
          <w:sz w:val="20"/>
          <w:szCs w:val="20"/>
          <w:lang w:val="en-US"/>
        </w:rPr>
        <w:t>with a nuclear reactor</w:t>
      </w:r>
    </w:p>
    <w:p w14:paraId="2ECFB8AF" w14:textId="277FF69D" w:rsidR="009C09B7" w:rsidRPr="00BB4239" w:rsidRDefault="009C09B7" w:rsidP="00F11D66">
      <w:pPr>
        <w:pStyle w:val="Akapitzlist"/>
        <w:numPr>
          <w:ilvl w:val="0"/>
          <w:numId w:val="8"/>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the opportunity to participate in the creation of a new international unit, the chance for personal success related to the development of MAB NOMATEN;</w:t>
      </w:r>
    </w:p>
    <w:p w14:paraId="71ECDF46" w14:textId="1565CACA" w:rsidR="009C09B7" w:rsidRPr="00BB4239" w:rsidRDefault="009C09B7" w:rsidP="00F11D66">
      <w:pPr>
        <w:pStyle w:val="Akapitzlist"/>
        <w:numPr>
          <w:ilvl w:val="0"/>
          <w:numId w:val="8"/>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the opportunity for personal growth through a diverse range of tasks and challenges in the study of materials dedicated to nuclear technologies;</w:t>
      </w:r>
    </w:p>
    <w:p w14:paraId="273E6822" w14:textId="0FA76A11" w:rsidR="009C09B7" w:rsidRPr="00BB4239" w:rsidRDefault="009C09B7" w:rsidP="00F11D66">
      <w:pPr>
        <w:pStyle w:val="Akapitzlist"/>
        <w:numPr>
          <w:ilvl w:val="0"/>
          <w:numId w:val="8"/>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the opportunity to participate in international and national scientific conferences;</w:t>
      </w:r>
    </w:p>
    <w:p w14:paraId="202DA2D1" w14:textId="160D221A" w:rsidR="009C09B7" w:rsidRPr="00BB4239" w:rsidRDefault="009C09B7" w:rsidP="00F11D66">
      <w:pPr>
        <w:pStyle w:val="Akapitzlist"/>
        <w:numPr>
          <w:ilvl w:val="0"/>
          <w:numId w:val="8"/>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additional annual salary and a package of benefits from the Company's Social Benefits Fund (among other things, holiday subsidies)</w:t>
      </w:r>
    </w:p>
    <w:p w14:paraId="11CBE3D3" w14:textId="0AE3BAB3" w:rsidR="009C09B7" w:rsidRPr="00BB4239" w:rsidRDefault="009C09B7" w:rsidP="00F11D66">
      <w:pPr>
        <w:pStyle w:val="Akapitzlist"/>
        <w:numPr>
          <w:ilvl w:val="0"/>
          <w:numId w:val="8"/>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company transportation providing access to Świerk from many places in Warsaw and the surrounding area (detailed schedule in the "contact" tab at www.ncbj.gov.pl).</w:t>
      </w:r>
    </w:p>
    <w:p w14:paraId="72211B4C" w14:textId="77777777" w:rsidR="0000696C" w:rsidRDefault="0000696C" w:rsidP="0000696C">
      <w:pPr>
        <w:jc w:val="both"/>
        <w:rPr>
          <w:rFonts w:cstheme="minorHAnsi"/>
          <w:color w:val="0D0D0D" w:themeColor="text1" w:themeTint="F2"/>
          <w:sz w:val="20"/>
          <w:szCs w:val="20"/>
          <w:lang w:val="en-US"/>
        </w:rPr>
      </w:pPr>
    </w:p>
    <w:p w14:paraId="2B85B4AD" w14:textId="0CB40B45" w:rsidR="0000696C" w:rsidRPr="0000696C" w:rsidRDefault="0000696C" w:rsidP="0000696C">
      <w:pPr>
        <w:jc w:val="both"/>
        <w:rPr>
          <w:rFonts w:cstheme="minorHAnsi"/>
          <w:color w:val="0D0D0D" w:themeColor="text1" w:themeTint="F2"/>
          <w:sz w:val="20"/>
          <w:szCs w:val="20"/>
          <w:lang w:val="en-US"/>
        </w:rPr>
      </w:pPr>
      <w:r w:rsidRPr="0000696C">
        <w:rPr>
          <w:rFonts w:cstheme="minorHAnsi"/>
          <w:color w:val="0D0D0D" w:themeColor="text1" w:themeTint="F2"/>
          <w:sz w:val="20"/>
          <w:szCs w:val="20"/>
          <w:lang w:val="en-US"/>
        </w:rPr>
        <w:t>Candidates should, prior to the start of the employment contract with the JRC:</w:t>
      </w:r>
    </w:p>
    <w:p w14:paraId="3F5EAA7F" w14:textId="77777777" w:rsidR="0000696C" w:rsidRDefault="0000696C" w:rsidP="00DC7244">
      <w:pPr>
        <w:pStyle w:val="Akapitzlist"/>
        <w:numPr>
          <w:ilvl w:val="0"/>
          <w:numId w:val="8"/>
        </w:numPr>
        <w:jc w:val="both"/>
        <w:rPr>
          <w:rFonts w:cstheme="minorHAnsi"/>
          <w:color w:val="0D0D0D" w:themeColor="text1" w:themeTint="F2"/>
          <w:sz w:val="20"/>
          <w:szCs w:val="20"/>
          <w:lang w:val="en-US"/>
        </w:rPr>
      </w:pPr>
      <w:r w:rsidRPr="0000696C">
        <w:rPr>
          <w:rFonts w:cstheme="minorHAnsi"/>
          <w:color w:val="0D0D0D" w:themeColor="text1" w:themeTint="F2"/>
          <w:sz w:val="20"/>
          <w:szCs w:val="20"/>
          <w:lang w:val="en-US"/>
        </w:rPr>
        <w:t xml:space="preserve">have the nationality of a Member State of the EU or a country associated to the Research Framework </w:t>
      </w:r>
      <w:proofErr w:type="spellStart"/>
      <w:r w:rsidRPr="0000696C">
        <w:rPr>
          <w:rFonts w:cstheme="minorHAnsi"/>
          <w:color w:val="0D0D0D" w:themeColor="text1" w:themeTint="F2"/>
          <w:sz w:val="20"/>
          <w:szCs w:val="20"/>
          <w:lang w:val="en-US"/>
        </w:rPr>
        <w:t>Programmes</w:t>
      </w:r>
      <w:proofErr w:type="spellEnd"/>
      <w:r w:rsidRPr="0000696C">
        <w:rPr>
          <w:rFonts w:cstheme="minorHAnsi"/>
          <w:color w:val="0D0D0D" w:themeColor="text1" w:themeTint="F2"/>
          <w:sz w:val="20"/>
          <w:szCs w:val="20"/>
          <w:lang w:val="en-US"/>
        </w:rPr>
        <w:t xml:space="preserve"> or being resident in EU Member State since at least five years. </w:t>
      </w:r>
    </w:p>
    <w:p w14:paraId="7C59BC90" w14:textId="3914E016" w:rsidR="0000696C" w:rsidRDefault="0000696C" w:rsidP="00DC7244">
      <w:pPr>
        <w:pStyle w:val="Akapitzlist"/>
        <w:numPr>
          <w:ilvl w:val="0"/>
          <w:numId w:val="8"/>
        </w:numPr>
        <w:jc w:val="both"/>
        <w:rPr>
          <w:rFonts w:cstheme="minorHAnsi"/>
          <w:color w:val="0D0D0D" w:themeColor="text1" w:themeTint="F2"/>
          <w:sz w:val="20"/>
          <w:szCs w:val="20"/>
          <w:lang w:val="en-US"/>
        </w:rPr>
      </w:pPr>
      <w:r w:rsidRPr="00DC7244">
        <w:rPr>
          <w:rFonts w:cstheme="minorHAnsi"/>
          <w:color w:val="0D0D0D" w:themeColor="text1" w:themeTint="F2"/>
          <w:sz w:val="20"/>
          <w:szCs w:val="20"/>
          <w:lang w:val="en-US"/>
        </w:rPr>
        <w:t xml:space="preserve">be enrolled in a PhD </w:t>
      </w:r>
      <w:proofErr w:type="spellStart"/>
      <w:r w:rsidRPr="00DC7244">
        <w:rPr>
          <w:rFonts w:cstheme="minorHAnsi"/>
          <w:color w:val="0D0D0D" w:themeColor="text1" w:themeTint="F2"/>
          <w:sz w:val="20"/>
          <w:szCs w:val="20"/>
          <w:lang w:val="en-US"/>
        </w:rPr>
        <w:t>programme</w:t>
      </w:r>
      <w:proofErr w:type="spellEnd"/>
      <w:r w:rsidRPr="00DC7244">
        <w:rPr>
          <w:rFonts w:cstheme="minorHAnsi"/>
          <w:color w:val="0D0D0D" w:themeColor="text1" w:themeTint="F2"/>
          <w:sz w:val="20"/>
          <w:szCs w:val="20"/>
          <w:lang w:val="en-US"/>
        </w:rPr>
        <w:t xml:space="preserve"> with the HEI. </w:t>
      </w:r>
    </w:p>
    <w:p w14:paraId="70E590FE" w14:textId="77777777" w:rsidR="0000696C" w:rsidRDefault="0000696C" w:rsidP="00DC7244">
      <w:pPr>
        <w:pStyle w:val="Akapitzlist"/>
        <w:jc w:val="both"/>
        <w:rPr>
          <w:rFonts w:cstheme="minorHAnsi"/>
          <w:color w:val="0D0D0D" w:themeColor="text1" w:themeTint="F2"/>
          <w:sz w:val="20"/>
          <w:szCs w:val="20"/>
          <w:lang w:val="en-US"/>
        </w:rPr>
      </w:pPr>
    </w:p>
    <w:p w14:paraId="55EFDC75" w14:textId="0365BEC5" w:rsidR="009C09B7" w:rsidRDefault="0000696C">
      <w:pPr>
        <w:jc w:val="both"/>
        <w:rPr>
          <w:rFonts w:cstheme="minorHAnsi"/>
          <w:color w:val="0D0D0D" w:themeColor="text1" w:themeTint="F2"/>
          <w:sz w:val="20"/>
          <w:szCs w:val="20"/>
          <w:lang w:val="en-US"/>
        </w:rPr>
      </w:pPr>
      <w:r w:rsidRPr="00DC7244">
        <w:rPr>
          <w:rFonts w:cstheme="minorHAnsi"/>
          <w:color w:val="0D0D0D" w:themeColor="text1" w:themeTint="F2"/>
          <w:sz w:val="20"/>
          <w:szCs w:val="20"/>
          <w:lang w:val="en-US"/>
        </w:rPr>
        <w:t>Candidates who are already enrolled in the doctoral study program with the HEI for fewer than 12 months can also be considered eligible.</w:t>
      </w:r>
    </w:p>
    <w:p w14:paraId="71542E41" w14:textId="31377024" w:rsidR="00F159CF" w:rsidRDefault="00F159CF">
      <w:pPr>
        <w:jc w:val="both"/>
        <w:rPr>
          <w:rFonts w:cstheme="minorHAnsi"/>
          <w:color w:val="0D0D0D" w:themeColor="text1" w:themeTint="F2"/>
          <w:sz w:val="20"/>
          <w:szCs w:val="20"/>
          <w:lang w:val="en-US"/>
        </w:rPr>
      </w:pPr>
      <w:r w:rsidRPr="00F159CF">
        <w:rPr>
          <w:rFonts w:cstheme="minorHAnsi"/>
          <w:color w:val="0D0D0D" w:themeColor="text1" w:themeTint="F2"/>
          <w:sz w:val="20"/>
          <w:szCs w:val="20"/>
          <w:lang w:val="en-US"/>
        </w:rPr>
        <w:t>The selected candidate will have not more than 6 months from the request for confirmation of interest in the position, to produce proof of enrolment in the doctoral study program.</w:t>
      </w:r>
    </w:p>
    <w:p w14:paraId="1FBF83E6" w14:textId="77777777" w:rsidR="0000696C" w:rsidRPr="00DC7244" w:rsidRDefault="0000696C">
      <w:pPr>
        <w:jc w:val="both"/>
        <w:rPr>
          <w:rFonts w:cstheme="minorHAnsi"/>
          <w:color w:val="0D0D0D" w:themeColor="text1" w:themeTint="F2"/>
          <w:sz w:val="20"/>
          <w:szCs w:val="20"/>
          <w:lang w:val="en-US"/>
        </w:rPr>
      </w:pPr>
    </w:p>
    <w:p w14:paraId="6DE9674B" w14:textId="77777777" w:rsidR="009C09B7" w:rsidRPr="00BB4239" w:rsidRDefault="009C09B7" w:rsidP="00F11D66">
      <w:pPr>
        <w:jc w:val="both"/>
        <w:rPr>
          <w:rFonts w:cstheme="minorHAnsi"/>
          <w:b/>
          <w:color w:val="0D0D0D" w:themeColor="text1" w:themeTint="F2"/>
          <w:sz w:val="20"/>
          <w:szCs w:val="20"/>
          <w:lang w:val="en-US"/>
        </w:rPr>
      </w:pPr>
      <w:r w:rsidRPr="00BB4239">
        <w:rPr>
          <w:rFonts w:cstheme="minorHAnsi"/>
          <w:b/>
          <w:color w:val="0D0D0D" w:themeColor="text1" w:themeTint="F2"/>
          <w:sz w:val="20"/>
          <w:szCs w:val="20"/>
          <w:lang w:val="en-US"/>
        </w:rPr>
        <w:t xml:space="preserve">The hired person will be responsible for: </w:t>
      </w:r>
    </w:p>
    <w:p w14:paraId="2E2C8C94" w14:textId="5055A89E" w:rsidR="009C09B7" w:rsidRPr="00BB4239" w:rsidRDefault="009C09B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 xml:space="preserve">preparation of samples for </w:t>
      </w:r>
      <w:r w:rsidR="00C4204D" w:rsidRPr="00BB4239">
        <w:rPr>
          <w:rFonts w:cstheme="minorHAnsi"/>
          <w:color w:val="0D0D0D" w:themeColor="text1" w:themeTint="F2"/>
          <w:sz w:val="20"/>
          <w:szCs w:val="20"/>
          <w:lang w:val="en-US"/>
        </w:rPr>
        <w:t>the experiments</w:t>
      </w:r>
      <w:r w:rsidRPr="00BB4239">
        <w:rPr>
          <w:rFonts w:cstheme="minorHAnsi"/>
          <w:color w:val="0D0D0D" w:themeColor="text1" w:themeTint="F2"/>
          <w:sz w:val="20"/>
          <w:szCs w:val="20"/>
          <w:lang w:val="en-US"/>
        </w:rPr>
        <w:t xml:space="preserve"> (cutting, polishing, encapsulating)</w:t>
      </w:r>
    </w:p>
    <w:p w14:paraId="7E19C5A1" w14:textId="47A597C4" w:rsidR="009C09B7" w:rsidRPr="00BB4239" w:rsidRDefault="009C09B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 xml:space="preserve">preparing specimens for testing </w:t>
      </w:r>
      <w:r w:rsidR="00C4204D" w:rsidRPr="00BB4239">
        <w:rPr>
          <w:rFonts w:cstheme="minorHAnsi"/>
          <w:color w:val="0D0D0D" w:themeColor="text1" w:themeTint="F2"/>
          <w:sz w:val="20"/>
          <w:szCs w:val="20"/>
          <w:lang w:val="en-US"/>
        </w:rPr>
        <w:t>in</w:t>
      </w:r>
      <w:r w:rsidRPr="00BB4239">
        <w:rPr>
          <w:rFonts w:cstheme="minorHAnsi"/>
          <w:color w:val="0D0D0D" w:themeColor="text1" w:themeTint="F2"/>
          <w:sz w:val="20"/>
          <w:szCs w:val="20"/>
          <w:lang w:val="en-US"/>
        </w:rPr>
        <w:t xml:space="preserve"> a </w:t>
      </w:r>
      <w:r w:rsidR="00196747" w:rsidRPr="00BB4239">
        <w:rPr>
          <w:rFonts w:cstheme="minorHAnsi"/>
          <w:color w:val="0D0D0D" w:themeColor="text1" w:themeTint="F2"/>
          <w:sz w:val="20"/>
          <w:szCs w:val="20"/>
          <w:lang w:val="en-US"/>
        </w:rPr>
        <w:t xml:space="preserve">scanning and </w:t>
      </w:r>
      <w:r w:rsidRPr="00BB4239">
        <w:rPr>
          <w:rFonts w:cstheme="minorHAnsi"/>
          <w:color w:val="0D0D0D" w:themeColor="text1" w:themeTint="F2"/>
          <w:sz w:val="20"/>
          <w:szCs w:val="20"/>
          <w:lang w:val="en-US"/>
        </w:rPr>
        <w:t>transmission</w:t>
      </w:r>
      <w:r w:rsidR="00C4204D" w:rsidRPr="00BB4239">
        <w:rPr>
          <w:rFonts w:cstheme="minorHAnsi"/>
          <w:color w:val="0D0D0D" w:themeColor="text1" w:themeTint="F2"/>
          <w:sz w:val="20"/>
          <w:szCs w:val="20"/>
          <w:lang w:val="en-US"/>
        </w:rPr>
        <w:t xml:space="preserve"> electron</w:t>
      </w:r>
      <w:r w:rsidRPr="00BB4239">
        <w:rPr>
          <w:rFonts w:cstheme="minorHAnsi"/>
          <w:color w:val="0D0D0D" w:themeColor="text1" w:themeTint="F2"/>
          <w:sz w:val="20"/>
          <w:szCs w:val="20"/>
          <w:lang w:val="en-US"/>
        </w:rPr>
        <w:t xml:space="preserve"> microscope</w:t>
      </w:r>
      <w:r w:rsidR="00196747" w:rsidRPr="00BB4239">
        <w:rPr>
          <w:rFonts w:cstheme="minorHAnsi"/>
          <w:color w:val="0D0D0D" w:themeColor="text1" w:themeTint="F2"/>
          <w:sz w:val="20"/>
          <w:szCs w:val="20"/>
          <w:lang w:val="en-US"/>
        </w:rPr>
        <w:t>s</w:t>
      </w:r>
      <w:r w:rsidRPr="00BB4239">
        <w:rPr>
          <w:rFonts w:cstheme="minorHAnsi"/>
          <w:color w:val="0D0D0D" w:themeColor="text1" w:themeTint="F2"/>
          <w:sz w:val="20"/>
          <w:szCs w:val="20"/>
          <w:lang w:val="en-US"/>
        </w:rPr>
        <w:t xml:space="preserve"> (</w:t>
      </w:r>
      <w:r w:rsidR="00196747" w:rsidRPr="00BB4239">
        <w:rPr>
          <w:rFonts w:cstheme="minorHAnsi"/>
          <w:color w:val="0D0D0D" w:themeColor="text1" w:themeTint="F2"/>
          <w:sz w:val="20"/>
          <w:szCs w:val="20"/>
          <w:lang w:val="en-US"/>
        </w:rPr>
        <w:t>SEM/</w:t>
      </w:r>
      <w:r w:rsidRPr="00BB4239">
        <w:rPr>
          <w:rFonts w:cstheme="minorHAnsi"/>
          <w:color w:val="0D0D0D" w:themeColor="text1" w:themeTint="F2"/>
          <w:sz w:val="20"/>
          <w:szCs w:val="20"/>
          <w:lang w:val="en-US"/>
        </w:rPr>
        <w:t>TEM);</w:t>
      </w:r>
    </w:p>
    <w:p w14:paraId="4A5B16BF" w14:textId="2DD4DEAA" w:rsidR="00196747" w:rsidRPr="00BB4239" w:rsidRDefault="0019674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conducting studies at room and elevated temperatures (e.g., nanoindentation)</w:t>
      </w:r>
    </w:p>
    <w:p w14:paraId="7ED13C74" w14:textId="42651261" w:rsidR="009C09B7" w:rsidRPr="00BB4239" w:rsidRDefault="009C09B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conducting mechanical tests (</w:t>
      </w:r>
      <w:r w:rsidR="00C4204D" w:rsidRPr="00BB4239">
        <w:rPr>
          <w:rFonts w:cstheme="minorHAnsi"/>
          <w:color w:val="0D0D0D" w:themeColor="text1" w:themeTint="F2"/>
          <w:sz w:val="20"/>
          <w:szCs w:val="20"/>
          <w:lang w:val="en-US"/>
        </w:rPr>
        <w:t>mini-</w:t>
      </w:r>
      <w:r w:rsidRPr="00BB4239">
        <w:rPr>
          <w:rFonts w:cstheme="minorHAnsi"/>
          <w:color w:val="0D0D0D" w:themeColor="text1" w:themeTint="F2"/>
          <w:sz w:val="20"/>
          <w:szCs w:val="20"/>
          <w:lang w:val="en-US"/>
        </w:rPr>
        <w:t>tensile</w:t>
      </w:r>
      <w:r w:rsidR="00C4204D" w:rsidRPr="00BB4239">
        <w:rPr>
          <w:rFonts w:cstheme="minorHAnsi"/>
          <w:color w:val="0D0D0D" w:themeColor="text1" w:themeTint="F2"/>
          <w:sz w:val="20"/>
          <w:szCs w:val="20"/>
          <w:lang w:val="en-US"/>
        </w:rPr>
        <w:t xml:space="preserve"> with DIC</w:t>
      </w:r>
      <w:r w:rsidRPr="00BB4239">
        <w:rPr>
          <w:rFonts w:cstheme="minorHAnsi"/>
          <w:color w:val="0D0D0D" w:themeColor="text1" w:themeTint="F2"/>
          <w:sz w:val="20"/>
          <w:szCs w:val="20"/>
          <w:lang w:val="en-US"/>
        </w:rPr>
        <w:t>, microhardness)</w:t>
      </w:r>
    </w:p>
    <w:p w14:paraId="58C9DC41" w14:textId="35239A9E" w:rsidR="00196747" w:rsidRPr="00BB4239" w:rsidRDefault="0019674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00000" w:themeColor="text1"/>
          <w:sz w:val="20"/>
          <w:szCs w:val="20"/>
          <w:lang w:val="en-US"/>
        </w:rPr>
        <w:t>development of micromechanical models and validation experiments to account for geometrically necessary dislocations generated under the indent</w:t>
      </w:r>
    </w:p>
    <w:p w14:paraId="07394445" w14:textId="40B4D2AA" w:rsidR="00196747" w:rsidRPr="00BB4239" w:rsidRDefault="0019674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00000" w:themeColor="text1"/>
          <w:sz w:val="20"/>
          <w:szCs w:val="20"/>
          <w:lang w:val="en-US"/>
        </w:rPr>
        <w:t>developing a machine-learning approach to evaluate nanoindentation responses in irradiated metals (based on dislocation dynamics formulations in samples with various defects/defect clusters)</w:t>
      </w:r>
    </w:p>
    <w:p w14:paraId="13A95513" w14:textId="696EC008" w:rsidR="009C09B7" w:rsidRPr="00BB4239" w:rsidRDefault="009C09B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reporting results on a regular basis;</w:t>
      </w:r>
    </w:p>
    <w:p w14:paraId="6231771E" w14:textId="3E7600AE" w:rsidR="009C09B7" w:rsidRPr="00BB4239" w:rsidRDefault="009C09B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 xml:space="preserve">cooperating with all members of the </w:t>
      </w:r>
      <w:proofErr w:type="spellStart"/>
      <w:r w:rsidRPr="00BB4239">
        <w:rPr>
          <w:rFonts w:cstheme="minorHAnsi"/>
          <w:color w:val="0D0D0D" w:themeColor="text1" w:themeTint="F2"/>
          <w:sz w:val="20"/>
          <w:szCs w:val="20"/>
          <w:lang w:val="en-US"/>
        </w:rPr>
        <w:t>CoE</w:t>
      </w:r>
      <w:proofErr w:type="spellEnd"/>
      <w:r w:rsidRPr="00BB4239">
        <w:rPr>
          <w:rFonts w:cstheme="minorHAnsi"/>
          <w:color w:val="0D0D0D" w:themeColor="text1" w:themeTint="F2"/>
          <w:sz w:val="20"/>
          <w:szCs w:val="20"/>
          <w:lang w:val="en-US"/>
        </w:rPr>
        <w:t>;</w:t>
      </w:r>
    </w:p>
    <w:p w14:paraId="1EB3A31A" w14:textId="59F907F6" w:rsidR="009C09B7" w:rsidRPr="00BB4239" w:rsidRDefault="009C09B7" w:rsidP="00F11D66">
      <w:pPr>
        <w:pStyle w:val="Akapitzlist"/>
        <w:numPr>
          <w:ilvl w:val="0"/>
          <w:numId w:val="10"/>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preparation of scientific publications.</w:t>
      </w:r>
    </w:p>
    <w:p w14:paraId="6C84D0D1" w14:textId="77777777" w:rsidR="009C09B7" w:rsidRPr="00BB4239" w:rsidRDefault="009C09B7" w:rsidP="00F11D66">
      <w:pPr>
        <w:jc w:val="both"/>
        <w:rPr>
          <w:rFonts w:cstheme="minorHAnsi"/>
          <w:color w:val="0D0D0D" w:themeColor="text1" w:themeTint="F2"/>
          <w:sz w:val="20"/>
          <w:szCs w:val="20"/>
          <w:lang w:val="en-US"/>
        </w:rPr>
      </w:pPr>
    </w:p>
    <w:p w14:paraId="384B74C6" w14:textId="3061F0E7" w:rsidR="00196747" w:rsidRPr="00BB4239" w:rsidRDefault="009C09B7" w:rsidP="00F11D66">
      <w:pPr>
        <w:jc w:val="both"/>
        <w:rPr>
          <w:rFonts w:cstheme="minorHAnsi"/>
          <w:b/>
          <w:color w:val="0D0D0D" w:themeColor="text1" w:themeTint="F2"/>
          <w:sz w:val="20"/>
          <w:szCs w:val="20"/>
          <w:lang w:val="en-US"/>
        </w:rPr>
      </w:pPr>
      <w:r w:rsidRPr="00BB4239">
        <w:rPr>
          <w:rFonts w:cstheme="minorHAnsi"/>
          <w:b/>
          <w:color w:val="0D0D0D" w:themeColor="text1" w:themeTint="F2"/>
          <w:sz w:val="20"/>
          <w:szCs w:val="20"/>
          <w:lang w:val="en-US"/>
        </w:rPr>
        <w:t xml:space="preserve">Requirements: </w:t>
      </w:r>
    </w:p>
    <w:p w14:paraId="46B784C2"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 xml:space="preserve">MSc degree (or equivalent) </w:t>
      </w:r>
      <w:r w:rsidRPr="00BB4239">
        <w:rPr>
          <w:rFonts w:cstheme="minorHAnsi"/>
          <w:sz w:val="20"/>
          <w:szCs w:val="20"/>
          <w:lang w:val="en-US"/>
        </w:rPr>
        <w:t xml:space="preserve">within a relevant scientific area of the Doctoral </w:t>
      </w:r>
      <w:proofErr w:type="spellStart"/>
      <w:r w:rsidRPr="00BB4239">
        <w:rPr>
          <w:rFonts w:cstheme="minorHAnsi"/>
          <w:sz w:val="20"/>
          <w:szCs w:val="20"/>
          <w:lang w:val="en-US"/>
        </w:rPr>
        <w:t>Programme</w:t>
      </w:r>
      <w:proofErr w:type="spellEnd"/>
      <w:r w:rsidRPr="00BB4239">
        <w:rPr>
          <w:rFonts w:cstheme="minorHAnsi"/>
          <w:sz w:val="20"/>
          <w:szCs w:val="20"/>
          <w:lang w:val="en-US"/>
        </w:rPr>
        <w:t xml:space="preserve"> (e.g., physics, material science, nuclear engineering, mechanical engineering, or equivalent) giving access to doctoral studies</w:t>
      </w:r>
      <w:r w:rsidRPr="00BB4239">
        <w:rPr>
          <w:rFonts w:cstheme="minorHAnsi"/>
          <w:color w:val="0D0D0D" w:themeColor="text1" w:themeTint="F2"/>
          <w:sz w:val="20"/>
          <w:szCs w:val="20"/>
          <w:lang w:val="en-US"/>
        </w:rPr>
        <w:t>;</w:t>
      </w:r>
    </w:p>
    <w:p w14:paraId="7787AABB"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scientific experience documented by scientific publications;</w:t>
      </w:r>
    </w:p>
    <w:p w14:paraId="14FAD694"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knowledge of the physical fundamentals of TEM methods (</w:t>
      </w:r>
      <w:r w:rsidRPr="00BB4239">
        <w:rPr>
          <w:rFonts w:cstheme="minorHAnsi"/>
          <w:color w:val="0D0D0D" w:themeColor="text1" w:themeTint="F2"/>
          <w:sz w:val="20"/>
          <w:szCs w:val="20"/>
          <w:lang w:val="en-US" w:eastAsia="zh-CN"/>
        </w:rPr>
        <w:t>good</w:t>
      </w:r>
      <w:r w:rsidRPr="00BB4239">
        <w:rPr>
          <w:rFonts w:cstheme="minorHAnsi"/>
          <w:color w:val="0D0D0D" w:themeColor="text1" w:themeTint="F2"/>
          <w:sz w:val="20"/>
          <w:szCs w:val="20"/>
          <w:lang w:val="en-US"/>
        </w:rPr>
        <w:t xml:space="preserve"> understanding of the basics of crystallography);</w:t>
      </w:r>
    </w:p>
    <w:p w14:paraId="4F1ED254"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understanding of experimental methods of solid-state physics (e.g., nanoindentation and/or tensile testing);</w:t>
      </w:r>
    </w:p>
    <w:p w14:paraId="5A743002"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sz w:val="20"/>
          <w:szCs w:val="20"/>
          <w:lang w:val="en-US"/>
        </w:rPr>
        <w:lastRenderedPageBreak/>
        <w:t>Theoretical background in physics-based modelling, including numerical methods, is an advantage;</w:t>
      </w:r>
    </w:p>
    <w:p w14:paraId="13B4F162"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experience in examining radiation-damaged materials or mechanical testing at high temperatures would be a plus;</w:t>
      </w:r>
    </w:p>
    <w:p w14:paraId="6E6B1706" w14:textId="77777777"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willingness to continuously acquire knowledge and improve qualifications, creativity, responsibility, good organization, ability to work in a team, and communication skills;</w:t>
      </w:r>
    </w:p>
    <w:p w14:paraId="3CCBBAF2" w14:textId="64FA2652" w:rsidR="00196747" w:rsidRPr="00BB4239" w:rsidRDefault="00196747" w:rsidP="00F11D66">
      <w:pPr>
        <w:pStyle w:val="Akapitzlist"/>
        <w:numPr>
          <w:ilvl w:val="0"/>
          <w:numId w:val="12"/>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excellent oral and written English language skills.</w:t>
      </w:r>
    </w:p>
    <w:p w14:paraId="1974BC56" w14:textId="77777777" w:rsidR="009C09B7" w:rsidRPr="00BB4239" w:rsidRDefault="009C09B7" w:rsidP="00F11D66">
      <w:pPr>
        <w:jc w:val="both"/>
        <w:rPr>
          <w:rFonts w:cstheme="minorHAnsi"/>
          <w:color w:val="0D0D0D" w:themeColor="text1" w:themeTint="F2"/>
          <w:sz w:val="20"/>
          <w:szCs w:val="20"/>
          <w:lang w:val="en-US"/>
        </w:rPr>
      </w:pPr>
    </w:p>
    <w:p w14:paraId="2E69FBD2" w14:textId="0D54EC50" w:rsidR="009C09B7" w:rsidRPr="00BB4239" w:rsidRDefault="009C09B7" w:rsidP="00F11D66">
      <w:pPr>
        <w:jc w:val="both"/>
        <w:rPr>
          <w:rFonts w:cstheme="minorHAnsi"/>
          <w:b/>
          <w:color w:val="0D0D0D" w:themeColor="text1" w:themeTint="F2"/>
          <w:sz w:val="20"/>
          <w:szCs w:val="20"/>
          <w:lang w:val="en-US"/>
        </w:rPr>
      </w:pPr>
      <w:r w:rsidRPr="00BB4239">
        <w:rPr>
          <w:rFonts w:cstheme="minorHAnsi"/>
          <w:b/>
          <w:color w:val="0D0D0D" w:themeColor="text1" w:themeTint="F2"/>
          <w:sz w:val="20"/>
          <w:szCs w:val="20"/>
          <w:lang w:val="en-US"/>
        </w:rPr>
        <w:t>Required documents:</w:t>
      </w:r>
    </w:p>
    <w:p w14:paraId="1B5BED46" w14:textId="77777777" w:rsidR="00196747" w:rsidRPr="00BB4239" w:rsidRDefault="00196747" w:rsidP="00F11D66">
      <w:pPr>
        <w:pStyle w:val="Akapitzlist"/>
        <w:numPr>
          <w:ilvl w:val="0"/>
          <w:numId w:val="16"/>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a resume containing the clause "I agree to process my personal data contained in the job offer for the purposes necessary for the recruitment process (in accordance with the Law on Personal Data Protection Dz. 2002 No. 101 item 926 as amended)".</w:t>
      </w:r>
    </w:p>
    <w:p w14:paraId="30AA4E54" w14:textId="77777777" w:rsidR="00196747" w:rsidRPr="00BB4239" w:rsidRDefault="00196747" w:rsidP="00F11D66">
      <w:pPr>
        <w:pStyle w:val="Akapitzlist"/>
        <w:numPr>
          <w:ilvl w:val="0"/>
          <w:numId w:val="15"/>
        </w:numPr>
        <w:jc w:val="both"/>
        <w:rPr>
          <w:rFonts w:cstheme="minorHAnsi"/>
          <w:color w:val="0D0D0D" w:themeColor="text1" w:themeTint="F2"/>
          <w:sz w:val="20"/>
          <w:szCs w:val="20"/>
          <w:lang w:val="en-US"/>
        </w:rPr>
      </w:pPr>
      <w:r w:rsidRPr="00BB4239">
        <w:rPr>
          <w:rFonts w:cstheme="minorHAnsi"/>
          <w:color w:val="0D0D0D" w:themeColor="text1" w:themeTint="F2"/>
          <w:sz w:val="20"/>
          <w:szCs w:val="20"/>
          <w:lang w:val="en-US"/>
        </w:rPr>
        <w:t>a cover letter;</w:t>
      </w:r>
    </w:p>
    <w:p w14:paraId="108BB353" w14:textId="77777777" w:rsidR="00196747" w:rsidRPr="00BB4239" w:rsidRDefault="00196747" w:rsidP="00F11D66">
      <w:pPr>
        <w:pStyle w:val="Akapitzlist"/>
        <w:numPr>
          <w:ilvl w:val="0"/>
          <w:numId w:val="15"/>
        </w:numPr>
        <w:jc w:val="both"/>
        <w:rPr>
          <w:rFonts w:cstheme="minorHAnsi"/>
          <w:color w:val="000000" w:themeColor="text1"/>
          <w:sz w:val="20"/>
          <w:szCs w:val="20"/>
          <w:lang w:val="en-US"/>
        </w:rPr>
      </w:pPr>
      <w:r w:rsidRPr="00BB4239">
        <w:rPr>
          <w:rFonts w:cstheme="minorHAnsi"/>
          <w:color w:val="000000" w:themeColor="text1"/>
          <w:sz w:val="20"/>
          <w:szCs w:val="20"/>
          <w:lang w:val="en-US"/>
        </w:rPr>
        <w:t>letters of recommendation</w:t>
      </w:r>
    </w:p>
    <w:p w14:paraId="5A6B4394" w14:textId="77777777" w:rsidR="00196747" w:rsidRPr="00BB4239" w:rsidRDefault="00196747" w:rsidP="00F11D66">
      <w:pPr>
        <w:pStyle w:val="rtejustify"/>
        <w:numPr>
          <w:ilvl w:val="0"/>
          <w:numId w:val="15"/>
        </w:numPr>
        <w:spacing w:before="0" w:beforeAutospacing="0" w:after="0" w:afterAutospacing="0"/>
        <w:jc w:val="both"/>
        <w:textAlignment w:val="baseline"/>
        <w:rPr>
          <w:rFonts w:asciiTheme="minorHAnsi" w:hAnsiTheme="minorHAnsi" w:cstheme="minorHAnsi"/>
          <w:color w:val="000000" w:themeColor="text1"/>
          <w:sz w:val="20"/>
          <w:szCs w:val="20"/>
          <w:lang w:val="en-US"/>
        </w:rPr>
      </w:pPr>
      <w:r w:rsidRPr="00BB4239">
        <w:rPr>
          <w:rFonts w:asciiTheme="minorHAnsi" w:hAnsiTheme="minorHAnsi" w:cstheme="minorHAnsi"/>
          <w:color w:val="000000" w:themeColor="text1"/>
          <w:sz w:val="20"/>
          <w:szCs w:val="20"/>
          <w:lang w:val="en-US"/>
        </w:rPr>
        <w:t>a copy of the diploma confirming obtaining an MSc. Degree (or equivalent)</w:t>
      </w:r>
    </w:p>
    <w:p w14:paraId="600C6918" w14:textId="77777777" w:rsidR="00196747" w:rsidRPr="00BB4239" w:rsidRDefault="00196747" w:rsidP="00F11D66">
      <w:pPr>
        <w:pStyle w:val="rtejustify"/>
        <w:numPr>
          <w:ilvl w:val="0"/>
          <w:numId w:val="15"/>
        </w:numPr>
        <w:spacing w:before="0" w:beforeAutospacing="0" w:after="0" w:afterAutospacing="0"/>
        <w:jc w:val="both"/>
        <w:textAlignment w:val="baseline"/>
        <w:rPr>
          <w:rFonts w:asciiTheme="minorHAnsi" w:hAnsiTheme="minorHAnsi" w:cstheme="minorHAnsi"/>
          <w:color w:val="000000" w:themeColor="text1"/>
          <w:sz w:val="20"/>
          <w:szCs w:val="20"/>
          <w:lang w:val="en-US"/>
        </w:rPr>
      </w:pPr>
      <w:r w:rsidRPr="00BB4239">
        <w:rPr>
          <w:rFonts w:asciiTheme="minorHAnsi" w:hAnsiTheme="minorHAnsi" w:cstheme="minorHAnsi"/>
          <w:color w:val="000000" w:themeColor="text1"/>
          <w:sz w:val="20"/>
          <w:szCs w:val="20"/>
          <w:lang w:val="en-US"/>
        </w:rPr>
        <w:t>list of scientific publications</w:t>
      </w:r>
    </w:p>
    <w:p w14:paraId="57289FE0" w14:textId="77777777" w:rsidR="00196747" w:rsidRPr="00BB4239" w:rsidRDefault="00196747" w:rsidP="00F11D66">
      <w:pPr>
        <w:pStyle w:val="rtejustify"/>
        <w:numPr>
          <w:ilvl w:val="0"/>
          <w:numId w:val="15"/>
        </w:numPr>
        <w:spacing w:before="0" w:beforeAutospacing="0" w:after="0" w:afterAutospacing="0"/>
        <w:jc w:val="both"/>
        <w:textAlignment w:val="baseline"/>
        <w:rPr>
          <w:rFonts w:asciiTheme="minorHAnsi" w:hAnsiTheme="minorHAnsi" w:cstheme="minorHAnsi"/>
          <w:color w:val="000000" w:themeColor="text1"/>
          <w:sz w:val="20"/>
          <w:szCs w:val="20"/>
          <w:lang w:val="en-US"/>
        </w:rPr>
      </w:pPr>
      <w:r w:rsidRPr="00BB4239">
        <w:rPr>
          <w:rFonts w:asciiTheme="minorHAnsi" w:hAnsiTheme="minorHAnsi" w:cstheme="minorHAnsi"/>
          <w:color w:val="000000" w:themeColor="text1"/>
          <w:sz w:val="20"/>
          <w:szCs w:val="20"/>
          <w:lang w:val="en-US"/>
        </w:rPr>
        <w:t>self-presentation, containing a description of the candidate's scientific achievements, along with a list of publications, patents, and implementations, description of other achievements (conference presentations, internships, etc.)</w:t>
      </w:r>
    </w:p>
    <w:p w14:paraId="01506FE0" w14:textId="4660B2B3" w:rsidR="00196747" w:rsidRPr="00BB4239" w:rsidRDefault="00196747" w:rsidP="00F11D66">
      <w:pPr>
        <w:pStyle w:val="rtejustify"/>
        <w:numPr>
          <w:ilvl w:val="0"/>
          <w:numId w:val="15"/>
        </w:numPr>
        <w:spacing w:before="0" w:beforeAutospacing="0" w:after="0" w:afterAutospacing="0"/>
        <w:jc w:val="both"/>
        <w:textAlignment w:val="baseline"/>
        <w:rPr>
          <w:rFonts w:asciiTheme="minorHAnsi" w:hAnsiTheme="minorHAnsi" w:cstheme="minorHAnsi"/>
          <w:color w:val="000000" w:themeColor="text1"/>
          <w:sz w:val="20"/>
          <w:szCs w:val="20"/>
          <w:lang w:val="en-US"/>
        </w:rPr>
      </w:pPr>
      <w:r w:rsidRPr="00BB4239">
        <w:rPr>
          <w:rFonts w:asciiTheme="minorHAnsi" w:hAnsiTheme="minorHAnsi" w:cstheme="minorHAnsi"/>
          <w:color w:val="000000" w:themeColor="text1"/>
          <w:sz w:val="20"/>
          <w:szCs w:val="20"/>
          <w:lang w:val="en-US"/>
        </w:rPr>
        <w:t>any other possible documents that may affect the assessment</w:t>
      </w:r>
    </w:p>
    <w:p w14:paraId="4FA63C07" w14:textId="39887F4A" w:rsidR="00F11D66" w:rsidRDefault="00F11D66" w:rsidP="00F11D66">
      <w:pPr>
        <w:pStyle w:val="rtejustify"/>
        <w:spacing w:before="0" w:beforeAutospacing="0" w:after="0" w:afterAutospacing="0"/>
        <w:jc w:val="both"/>
        <w:textAlignment w:val="baseline"/>
        <w:rPr>
          <w:rFonts w:asciiTheme="minorHAnsi" w:hAnsiTheme="minorHAnsi" w:cstheme="minorHAnsi"/>
          <w:color w:val="353535"/>
          <w:sz w:val="20"/>
          <w:szCs w:val="20"/>
          <w:lang w:val="en-US"/>
        </w:rPr>
      </w:pPr>
    </w:p>
    <w:p w14:paraId="6873F0D6" w14:textId="3D098680" w:rsidR="00B52966" w:rsidRDefault="00B52966" w:rsidP="00B52966">
      <w:pPr>
        <w:jc w:val="both"/>
        <w:rPr>
          <w:rFonts w:cstheme="minorHAnsi"/>
          <w:b/>
          <w:color w:val="0D0D0D" w:themeColor="text1" w:themeTint="F2"/>
          <w:sz w:val="20"/>
          <w:szCs w:val="20"/>
          <w:lang w:val="en-US"/>
        </w:rPr>
      </w:pPr>
      <w:r>
        <w:rPr>
          <w:rFonts w:cstheme="minorHAnsi"/>
          <w:b/>
          <w:color w:val="0D0D0D" w:themeColor="text1" w:themeTint="F2"/>
          <w:sz w:val="20"/>
          <w:szCs w:val="20"/>
          <w:lang w:val="en-US"/>
        </w:rPr>
        <w:t>Selection Procedure</w:t>
      </w:r>
      <w:r w:rsidRPr="00BB4239">
        <w:rPr>
          <w:rFonts w:cstheme="minorHAnsi"/>
          <w:b/>
          <w:color w:val="0D0D0D" w:themeColor="text1" w:themeTint="F2"/>
          <w:sz w:val="20"/>
          <w:szCs w:val="20"/>
          <w:lang w:val="en-US"/>
        </w:rPr>
        <w:t>:</w:t>
      </w:r>
    </w:p>
    <w:p w14:paraId="3179B8CE" w14:textId="77777777" w:rsidR="00B52966" w:rsidRPr="00BB4239" w:rsidRDefault="00B52966" w:rsidP="00B52966">
      <w:pPr>
        <w:jc w:val="both"/>
        <w:rPr>
          <w:rFonts w:cstheme="minorHAnsi"/>
          <w:b/>
          <w:color w:val="0D0D0D" w:themeColor="text1" w:themeTint="F2"/>
          <w:sz w:val="20"/>
          <w:szCs w:val="20"/>
          <w:lang w:val="en-US"/>
        </w:rPr>
      </w:pPr>
    </w:p>
    <w:p w14:paraId="1FD567DF" w14:textId="0EA6D837" w:rsidR="004F2CF8" w:rsidRDefault="004F2CF8"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r w:rsidRPr="00B52966">
        <w:rPr>
          <w:rFonts w:asciiTheme="minorHAnsi" w:eastAsiaTheme="minorEastAsia" w:hAnsiTheme="minorHAnsi" w:cstheme="minorHAnsi"/>
          <w:color w:val="0D0D0D" w:themeColor="text1" w:themeTint="F2"/>
          <w:sz w:val="20"/>
          <w:szCs w:val="20"/>
          <w:lang w:val="en-US"/>
        </w:rPr>
        <w:t xml:space="preserve">All applications should be sent by e-mail before </w:t>
      </w:r>
      <w:r w:rsidR="00B76416">
        <w:rPr>
          <w:rFonts w:asciiTheme="minorHAnsi" w:eastAsiaTheme="minorEastAsia" w:hAnsiTheme="minorHAnsi" w:cstheme="minorHAnsi"/>
          <w:color w:val="0D0D0D" w:themeColor="text1" w:themeTint="F2"/>
          <w:sz w:val="20"/>
          <w:szCs w:val="20"/>
          <w:lang w:val="en-US"/>
        </w:rPr>
        <w:t>February</w:t>
      </w:r>
      <w:bookmarkStart w:id="0" w:name="_GoBack"/>
      <w:bookmarkEnd w:id="0"/>
      <w:r w:rsidR="00B76416">
        <w:rPr>
          <w:rFonts w:asciiTheme="minorHAnsi" w:eastAsiaTheme="minorEastAsia" w:hAnsiTheme="minorHAnsi" w:cstheme="minorHAnsi"/>
          <w:color w:val="0D0D0D" w:themeColor="text1" w:themeTint="F2"/>
          <w:sz w:val="20"/>
          <w:szCs w:val="20"/>
          <w:lang w:val="en-US"/>
        </w:rPr>
        <w:t xml:space="preserve"> 29th</w:t>
      </w:r>
      <w:r w:rsidR="00F94E60">
        <w:rPr>
          <w:rFonts w:asciiTheme="minorHAnsi" w:eastAsiaTheme="minorEastAsia" w:hAnsiTheme="minorHAnsi" w:cstheme="minorHAnsi"/>
          <w:color w:val="0D0D0D" w:themeColor="text1" w:themeTint="F2"/>
          <w:sz w:val="20"/>
          <w:szCs w:val="20"/>
          <w:lang w:val="en-US"/>
        </w:rPr>
        <w:t>, 2024</w:t>
      </w:r>
      <w:r w:rsidRPr="00B52966">
        <w:rPr>
          <w:rFonts w:asciiTheme="minorHAnsi" w:eastAsiaTheme="minorEastAsia" w:hAnsiTheme="minorHAnsi" w:cstheme="minorHAnsi"/>
          <w:color w:val="0D0D0D" w:themeColor="text1" w:themeTint="F2"/>
          <w:sz w:val="20"/>
          <w:szCs w:val="20"/>
          <w:lang w:val="en-US"/>
        </w:rPr>
        <w:t xml:space="preserve"> to:</w:t>
      </w:r>
      <w:r w:rsidRPr="00BB4239">
        <w:rPr>
          <w:rFonts w:asciiTheme="minorHAnsi" w:hAnsiTheme="minorHAnsi" w:cstheme="minorHAnsi"/>
          <w:color w:val="353535"/>
          <w:sz w:val="20"/>
          <w:szCs w:val="20"/>
          <w:lang w:val="en-US"/>
        </w:rPr>
        <w:t xml:space="preserve">  </w:t>
      </w:r>
      <w:hyperlink r:id="rId7" w:history="1">
        <w:r w:rsidRPr="00BB4239">
          <w:rPr>
            <w:rStyle w:val="Hipercze"/>
            <w:rFonts w:asciiTheme="minorHAnsi" w:hAnsiTheme="minorHAnsi" w:cstheme="minorHAnsi"/>
            <w:sz w:val="20"/>
            <w:szCs w:val="20"/>
            <w:lang w:val="en-US"/>
          </w:rPr>
          <w:t>magdalena.jedrkiewicz@ncbj.gov.pl</w:t>
        </w:r>
      </w:hyperlink>
      <w:r w:rsidRPr="00BB4239">
        <w:rPr>
          <w:rFonts w:asciiTheme="minorHAnsi" w:hAnsiTheme="minorHAnsi" w:cstheme="minorHAnsi"/>
          <w:color w:val="353535"/>
          <w:sz w:val="20"/>
          <w:szCs w:val="20"/>
          <w:lang w:val="en-US"/>
        </w:rPr>
        <w:t xml:space="preserve"> </w:t>
      </w:r>
      <w:r w:rsidRPr="00B52966">
        <w:rPr>
          <w:rFonts w:asciiTheme="minorHAnsi" w:eastAsiaTheme="minorEastAsia" w:hAnsiTheme="minorHAnsi" w:cstheme="minorHAnsi"/>
          <w:color w:val="0D0D0D" w:themeColor="text1" w:themeTint="F2"/>
          <w:sz w:val="20"/>
          <w:szCs w:val="20"/>
          <w:lang w:val="en-US"/>
        </w:rPr>
        <w:t>(NCBJ HR manager)</w:t>
      </w:r>
      <w:r w:rsidR="00BB4239" w:rsidRPr="00B52966">
        <w:rPr>
          <w:rFonts w:asciiTheme="minorHAnsi" w:eastAsiaTheme="minorEastAsia" w:hAnsiTheme="minorHAnsi" w:cstheme="minorHAnsi"/>
          <w:color w:val="0D0D0D" w:themeColor="text1" w:themeTint="F2"/>
          <w:sz w:val="20"/>
          <w:szCs w:val="20"/>
          <w:lang w:val="en-US"/>
        </w:rPr>
        <w:t>.</w:t>
      </w:r>
    </w:p>
    <w:p w14:paraId="40AD4749" w14:textId="77777777" w:rsidR="00B52966" w:rsidRPr="00B52966" w:rsidRDefault="00B52966"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p>
    <w:p w14:paraId="43BF5C18" w14:textId="3DE68BD2" w:rsidR="00196747" w:rsidRPr="00B52966" w:rsidRDefault="004F2CF8"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r w:rsidRPr="00B52966">
        <w:rPr>
          <w:rFonts w:asciiTheme="minorHAnsi" w:eastAsiaTheme="minorEastAsia" w:hAnsiTheme="minorHAnsi" w:cstheme="minorHAnsi"/>
          <w:color w:val="0D0D0D" w:themeColor="text1" w:themeTint="F2"/>
          <w:sz w:val="20"/>
          <w:szCs w:val="20"/>
          <w:lang w:val="en-US"/>
        </w:rPr>
        <w:t xml:space="preserve">Each applicant will be evaluated by the commission composed of at least three NCBJ members, including the </w:t>
      </w:r>
      <w:proofErr w:type="spellStart"/>
      <w:r w:rsidRPr="00B52966">
        <w:rPr>
          <w:rFonts w:asciiTheme="minorHAnsi" w:eastAsiaTheme="minorEastAsia" w:hAnsiTheme="minorHAnsi" w:cstheme="minorHAnsi"/>
          <w:color w:val="0D0D0D" w:themeColor="text1" w:themeTint="F2"/>
          <w:sz w:val="20"/>
          <w:szCs w:val="20"/>
          <w:lang w:val="en-US"/>
        </w:rPr>
        <w:t>Polonez</w:t>
      </w:r>
      <w:proofErr w:type="spellEnd"/>
      <w:r w:rsidRPr="00B52966">
        <w:rPr>
          <w:rFonts w:asciiTheme="minorHAnsi" w:eastAsiaTheme="minorEastAsia" w:hAnsiTheme="minorHAnsi" w:cstheme="minorHAnsi"/>
          <w:color w:val="0D0D0D" w:themeColor="text1" w:themeTint="F2"/>
          <w:sz w:val="20"/>
          <w:szCs w:val="20"/>
          <w:lang w:val="en-US"/>
        </w:rPr>
        <w:t xml:space="preserve"> </w:t>
      </w:r>
      <w:proofErr w:type="spellStart"/>
      <w:r w:rsidRPr="00B52966">
        <w:rPr>
          <w:rFonts w:asciiTheme="minorHAnsi" w:eastAsiaTheme="minorEastAsia" w:hAnsiTheme="minorHAnsi" w:cstheme="minorHAnsi"/>
          <w:color w:val="0D0D0D" w:themeColor="text1" w:themeTint="F2"/>
          <w:sz w:val="20"/>
          <w:szCs w:val="20"/>
          <w:lang w:val="en-US"/>
        </w:rPr>
        <w:t>Bis</w:t>
      </w:r>
      <w:proofErr w:type="spellEnd"/>
      <w:r w:rsidRPr="00B52966">
        <w:rPr>
          <w:rFonts w:asciiTheme="minorHAnsi" w:eastAsiaTheme="minorEastAsia" w:hAnsiTheme="minorHAnsi" w:cstheme="minorHAnsi"/>
          <w:color w:val="0D0D0D" w:themeColor="text1" w:themeTint="F2"/>
          <w:sz w:val="20"/>
          <w:szCs w:val="20"/>
          <w:lang w:val="en-US"/>
        </w:rPr>
        <w:t xml:space="preserve"> Project Coordinator, HR specialists, and a professor specializing in a given research discipline.</w:t>
      </w:r>
    </w:p>
    <w:p w14:paraId="508EC4FD" w14:textId="0909EFF1" w:rsidR="00F35E1D" w:rsidRDefault="00F35E1D"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r w:rsidRPr="00B52966">
        <w:rPr>
          <w:rFonts w:asciiTheme="minorHAnsi" w:eastAsiaTheme="minorEastAsia" w:hAnsiTheme="minorHAnsi" w:cstheme="minorHAnsi"/>
          <w:color w:val="0D0D0D" w:themeColor="text1" w:themeTint="F2"/>
          <w:sz w:val="20"/>
          <w:szCs w:val="20"/>
          <w:lang w:val="en-US"/>
        </w:rPr>
        <w:t>Preselected candidates will be invited for an interview and an oral examination of physics in</w:t>
      </w:r>
      <w:r w:rsidR="00DC7244">
        <w:rPr>
          <w:rFonts w:asciiTheme="minorHAnsi" w:eastAsiaTheme="minorEastAsia" w:hAnsiTheme="minorHAnsi" w:cstheme="minorHAnsi"/>
          <w:color w:val="0D0D0D" w:themeColor="text1" w:themeTint="F2"/>
          <w:sz w:val="20"/>
          <w:szCs w:val="20"/>
          <w:lang w:val="en-US"/>
        </w:rPr>
        <w:t xml:space="preserve"> </w:t>
      </w:r>
      <w:hyperlink r:id="rId8" w:history="1">
        <w:r w:rsidRPr="00DC7244">
          <w:rPr>
            <w:rStyle w:val="Hipercze"/>
            <w:rFonts w:asciiTheme="minorHAnsi" w:eastAsiaTheme="minorEastAsia" w:hAnsiTheme="minorHAnsi" w:cstheme="minorHAnsi"/>
            <w:sz w:val="20"/>
            <w:szCs w:val="20"/>
            <w:lang w:val="en-US"/>
          </w:rPr>
          <w:t>Graduate School of Physics and Chemistry</w:t>
        </w:r>
        <w:r w:rsidR="00DC7244" w:rsidRPr="00DC7244">
          <w:rPr>
            <w:rStyle w:val="Hipercze"/>
            <w:rFonts w:asciiTheme="minorHAnsi" w:eastAsiaTheme="minorEastAsia" w:hAnsiTheme="minorHAnsi" w:cstheme="minorHAnsi"/>
            <w:sz w:val="20"/>
            <w:szCs w:val="20"/>
            <w:lang w:val="en-US"/>
          </w:rPr>
          <w:t xml:space="preserve"> </w:t>
        </w:r>
        <w:r w:rsidRPr="00DC7244">
          <w:rPr>
            <w:rStyle w:val="Hipercze"/>
            <w:rFonts w:asciiTheme="minorHAnsi" w:eastAsiaTheme="minorEastAsia" w:hAnsiTheme="minorHAnsi" w:cstheme="minorHAnsi"/>
            <w:sz w:val="20"/>
            <w:szCs w:val="20"/>
            <w:lang w:val="en-US"/>
          </w:rPr>
          <w:t>of NCBJ</w:t>
        </w:r>
      </w:hyperlink>
      <w:r w:rsidRPr="00B52966">
        <w:rPr>
          <w:rFonts w:asciiTheme="minorHAnsi" w:eastAsiaTheme="minorEastAsia" w:hAnsiTheme="minorHAnsi" w:cstheme="minorHAnsi"/>
          <w:color w:val="0D0D0D" w:themeColor="text1" w:themeTint="F2"/>
          <w:sz w:val="20"/>
          <w:szCs w:val="20"/>
          <w:lang w:val="en-US"/>
        </w:rPr>
        <w:t>. Only those who pass the exam will be taken into account in the final selection.</w:t>
      </w:r>
    </w:p>
    <w:p w14:paraId="3362475B" w14:textId="5C583850" w:rsidR="00B52966" w:rsidRDefault="00B52966"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p>
    <w:p w14:paraId="3F752F20" w14:textId="56E5EEAE" w:rsidR="00DC7244" w:rsidRDefault="00B52966"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r w:rsidRPr="00B52966">
        <w:rPr>
          <w:rFonts w:asciiTheme="minorHAnsi" w:eastAsiaTheme="minorEastAsia" w:hAnsiTheme="minorHAnsi" w:cstheme="minorHAnsi"/>
          <w:color w:val="0D0D0D" w:themeColor="text1" w:themeTint="F2"/>
          <w:sz w:val="20"/>
          <w:szCs w:val="20"/>
          <w:lang w:val="en-US"/>
        </w:rPr>
        <w:t>The applications of the shortlisted candidates will be shared with the JRC for confirmation and final selection. The JRC may contact pre-selected candidates for a further interview. Interviews will be held in English and may be carried out remotely by video call.</w:t>
      </w:r>
    </w:p>
    <w:p w14:paraId="2ED7DFE3" w14:textId="2AB4E3A1" w:rsidR="00B52966" w:rsidRDefault="00B52966" w:rsidP="00F11D66">
      <w:pPr>
        <w:pStyle w:val="rtejustify"/>
        <w:spacing w:before="0" w:beforeAutospacing="0" w:after="0" w:afterAutospacing="0"/>
        <w:jc w:val="both"/>
        <w:textAlignment w:val="baseline"/>
        <w:rPr>
          <w:rFonts w:ascii="Arial" w:hAnsi="Arial" w:cs="Arial"/>
          <w:color w:val="353535"/>
          <w:sz w:val="20"/>
          <w:szCs w:val="20"/>
          <w:lang w:val="en-GB"/>
        </w:rPr>
      </w:pPr>
    </w:p>
    <w:p w14:paraId="788D5AFF" w14:textId="6C1A7BB1" w:rsidR="00B52966" w:rsidRPr="00DC7244" w:rsidRDefault="00B52966" w:rsidP="00F11D66">
      <w:pPr>
        <w:pStyle w:val="rtejustify"/>
        <w:spacing w:before="0" w:beforeAutospacing="0" w:after="0" w:afterAutospacing="0"/>
        <w:jc w:val="both"/>
        <w:textAlignment w:val="baseline"/>
        <w:rPr>
          <w:rFonts w:asciiTheme="minorHAnsi" w:eastAsiaTheme="minorEastAsia" w:hAnsiTheme="minorHAnsi" w:cstheme="minorHAnsi"/>
          <w:color w:val="0D0D0D" w:themeColor="text1" w:themeTint="F2"/>
          <w:sz w:val="20"/>
          <w:szCs w:val="20"/>
          <w:lang w:val="en-US"/>
        </w:rPr>
      </w:pPr>
      <w:r w:rsidRPr="00DC7244">
        <w:rPr>
          <w:rFonts w:asciiTheme="minorHAnsi" w:eastAsiaTheme="minorEastAsia" w:hAnsiTheme="minorHAnsi" w:cstheme="minorHAnsi"/>
          <w:color w:val="0D0D0D" w:themeColor="text1" w:themeTint="F2"/>
          <w:sz w:val="20"/>
          <w:szCs w:val="20"/>
          <w:lang w:val="en-US"/>
        </w:rPr>
        <w:t>At the end of the selection procedure, the JRC will contact each pre-selected candidate to inform about the outcome of their application, the successful candidate will then be contacted by NCBJ for the enrolment procedure.</w:t>
      </w:r>
    </w:p>
    <w:sectPr w:rsidR="00B52966" w:rsidRPr="00DC7244" w:rsidSect="009173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1CE"/>
    <w:multiLevelType w:val="multilevel"/>
    <w:tmpl w:val="CAA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E02AD"/>
    <w:multiLevelType w:val="multilevel"/>
    <w:tmpl w:val="8706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C3E0F"/>
    <w:multiLevelType w:val="hybridMultilevel"/>
    <w:tmpl w:val="9D90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8F32C9"/>
    <w:multiLevelType w:val="multilevel"/>
    <w:tmpl w:val="8706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74633"/>
    <w:multiLevelType w:val="hybridMultilevel"/>
    <w:tmpl w:val="E17C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B333C"/>
    <w:multiLevelType w:val="hybridMultilevel"/>
    <w:tmpl w:val="93CA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52A"/>
    <w:multiLevelType w:val="hybridMultilevel"/>
    <w:tmpl w:val="65CA625A"/>
    <w:lvl w:ilvl="0" w:tplc="7896764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D06CE8"/>
    <w:multiLevelType w:val="hybridMultilevel"/>
    <w:tmpl w:val="7FE6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A4E65"/>
    <w:multiLevelType w:val="hybridMultilevel"/>
    <w:tmpl w:val="9CB086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240F93"/>
    <w:multiLevelType w:val="multilevel"/>
    <w:tmpl w:val="6002BC3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F7811"/>
    <w:multiLevelType w:val="hybridMultilevel"/>
    <w:tmpl w:val="0292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817F3"/>
    <w:multiLevelType w:val="hybridMultilevel"/>
    <w:tmpl w:val="1AAEF9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AA5209"/>
    <w:multiLevelType w:val="hybridMultilevel"/>
    <w:tmpl w:val="BBAC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76B0B"/>
    <w:multiLevelType w:val="hybridMultilevel"/>
    <w:tmpl w:val="AA5E4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0718B"/>
    <w:multiLevelType w:val="multilevel"/>
    <w:tmpl w:val="7310B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F1839"/>
    <w:multiLevelType w:val="multilevel"/>
    <w:tmpl w:val="D7B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C50655"/>
    <w:multiLevelType w:val="hybridMultilevel"/>
    <w:tmpl w:val="6506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B3054"/>
    <w:multiLevelType w:val="multilevel"/>
    <w:tmpl w:val="9CB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74801"/>
    <w:multiLevelType w:val="hybridMultilevel"/>
    <w:tmpl w:val="1AC41B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17"/>
  </w:num>
  <w:num w:numId="5">
    <w:abstractNumId w:val="10"/>
  </w:num>
  <w:num w:numId="6">
    <w:abstractNumId w:val="4"/>
  </w:num>
  <w:num w:numId="7">
    <w:abstractNumId w:val="5"/>
  </w:num>
  <w:num w:numId="8">
    <w:abstractNumId w:val="1"/>
  </w:num>
  <w:num w:numId="9">
    <w:abstractNumId w:val="3"/>
  </w:num>
  <w:num w:numId="10">
    <w:abstractNumId w:val="14"/>
  </w:num>
  <w:num w:numId="11">
    <w:abstractNumId w:val="7"/>
  </w:num>
  <w:num w:numId="12">
    <w:abstractNumId w:val="18"/>
  </w:num>
  <w:num w:numId="13">
    <w:abstractNumId w:val="12"/>
  </w:num>
  <w:num w:numId="14">
    <w:abstractNumId w:val="16"/>
  </w:num>
  <w:num w:numId="15">
    <w:abstractNumId w:val="8"/>
  </w:num>
  <w:num w:numId="16">
    <w:abstractNumId w:val="2"/>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62"/>
    <w:rsid w:val="0000123D"/>
    <w:rsid w:val="0000696C"/>
    <w:rsid w:val="000A1446"/>
    <w:rsid w:val="000F15EB"/>
    <w:rsid w:val="000F1F7E"/>
    <w:rsid w:val="00120017"/>
    <w:rsid w:val="00164709"/>
    <w:rsid w:val="00196747"/>
    <w:rsid w:val="001B1BF0"/>
    <w:rsid w:val="001D52DA"/>
    <w:rsid w:val="002646A3"/>
    <w:rsid w:val="002704AE"/>
    <w:rsid w:val="00282467"/>
    <w:rsid w:val="002B07A8"/>
    <w:rsid w:val="002E06A2"/>
    <w:rsid w:val="003023A8"/>
    <w:rsid w:val="003123C2"/>
    <w:rsid w:val="0038588F"/>
    <w:rsid w:val="00455FCB"/>
    <w:rsid w:val="0046639D"/>
    <w:rsid w:val="004C373A"/>
    <w:rsid w:val="004F2CF8"/>
    <w:rsid w:val="00532743"/>
    <w:rsid w:val="005871E4"/>
    <w:rsid w:val="00602317"/>
    <w:rsid w:val="00602FB7"/>
    <w:rsid w:val="00620F52"/>
    <w:rsid w:val="00653052"/>
    <w:rsid w:val="006B6B39"/>
    <w:rsid w:val="006C6CB4"/>
    <w:rsid w:val="006E6064"/>
    <w:rsid w:val="007A3B46"/>
    <w:rsid w:val="008262BF"/>
    <w:rsid w:val="0088374E"/>
    <w:rsid w:val="008E3F0D"/>
    <w:rsid w:val="00917335"/>
    <w:rsid w:val="009C09B7"/>
    <w:rsid w:val="009D4398"/>
    <w:rsid w:val="00A03EC6"/>
    <w:rsid w:val="00AC6E56"/>
    <w:rsid w:val="00B21B62"/>
    <w:rsid w:val="00B52966"/>
    <w:rsid w:val="00B76416"/>
    <w:rsid w:val="00BB4239"/>
    <w:rsid w:val="00BD3D31"/>
    <w:rsid w:val="00C4204D"/>
    <w:rsid w:val="00C67B65"/>
    <w:rsid w:val="00D9020A"/>
    <w:rsid w:val="00DC06AA"/>
    <w:rsid w:val="00DC7244"/>
    <w:rsid w:val="00E1267F"/>
    <w:rsid w:val="00E41132"/>
    <w:rsid w:val="00EB5864"/>
    <w:rsid w:val="00EE516F"/>
    <w:rsid w:val="00F11D66"/>
    <w:rsid w:val="00F132ED"/>
    <w:rsid w:val="00F159CF"/>
    <w:rsid w:val="00F35E1D"/>
    <w:rsid w:val="00F8702D"/>
    <w:rsid w:val="00F94E60"/>
    <w:rsid w:val="00FA2DA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4058"/>
  <w15:chartTrackingRefBased/>
  <w15:docId w15:val="{A451CBE5-4E3F-7849-A863-7990126C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966"/>
  </w:style>
  <w:style w:type="paragraph" w:styleId="Nagwek4">
    <w:name w:val="heading 4"/>
    <w:basedOn w:val="Normalny"/>
    <w:link w:val="Nagwek4Znak"/>
    <w:uiPriority w:val="9"/>
    <w:qFormat/>
    <w:rsid w:val="00B21B62"/>
    <w:pPr>
      <w:spacing w:before="100" w:beforeAutospacing="1" w:after="100" w:afterAutospacing="1"/>
      <w:outlineLvl w:val="3"/>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21B62"/>
    <w:rPr>
      <w:rFonts w:ascii="Times New Roman" w:eastAsia="Times New Roman" w:hAnsi="Times New Roman" w:cs="Times New Roman"/>
      <w:b/>
      <w:bCs/>
    </w:rPr>
  </w:style>
  <w:style w:type="character" w:styleId="Pogrubienie">
    <w:name w:val="Strong"/>
    <w:basedOn w:val="Domylnaczcionkaakapitu"/>
    <w:uiPriority w:val="22"/>
    <w:qFormat/>
    <w:rsid w:val="00B21B62"/>
    <w:rPr>
      <w:b/>
      <w:bCs/>
    </w:rPr>
  </w:style>
  <w:style w:type="character" w:customStyle="1" w:styleId="apple-converted-space">
    <w:name w:val="apple-converted-space"/>
    <w:basedOn w:val="Domylnaczcionkaakapitu"/>
    <w:rsid w:val="00B21B62"/>
  </w:style>
  <w:style w:type="character" w:styleId="Hipercze">
    <w:name w:val="Hyperlink"/>
    <w:basedOn w:val="Domylnaczcionkaakapitu"/>
    <w:uiPriority w:val="99"/>
    <w:unhideWhenUsed/>
    <w:rsid w:val="00B21B62"/>
    <w:rPr>
      <w:color w:val="0000FF"/>
      <w:u w:val="single"/>
    </w:rPr>
  </w:style>
  <w:style w:type="paragraph" w:customStyle="1" w:styleId="rtejustify">
    <w:name w:val="rtejustify"/>
    <w:basedOn w:val="Normalny"/>
    <w:rsid w:val="00B21B62"/>
    <w:pPr>
      <w:spacing w:before="100" w:beforeAutospacing="1" w:after="100" w:afterAutospacing="1"/>
    </w:pPr>
    <w:rPr>
      <w:rFonts w:ascii="Times New Roman" w:eastAsia="Times New Roman" w:hAnsi="Times New Roman" w:cs="Times New Roman"/>
    </w:rPr>
  </w:style>
  <w:style w:type="paragraph" w:customStyle="1" w:styleId="rtecenter">
    <w:name w:val="rtecenter"/>
    <w:basedOn w:val="Normalny"/>
    <w:rsid w:val="00B21B62"/>
    <w:pPr>
      <w:spacing w:before="100" w:beforeAutospacing="1" w:after="100" w:afterAutospacing="1"/>
    </w:pPr>
    <w:rPr>
      <w:rFonts w:ascii="Times New Roman" w:eastAsia="Times New Roman" w:hAnsi="Times New Roman" w:cs="Times New Roman"/>
    </w:rPr>
  </w:style>
  <w:style w:type="paragraph" w:styleId="NormalnyWeb">
    <w:name w:val="Normal (Web)"/>
    <w:basedOn w:val="Normalny"/>
    <w:uiPriority w:val="99"/>
    <w:semiHidden/>
    <w:unhideWhenUsed/>
    <w:rsid w:val="00B21B62"/>
    <w:pPr>
      <w:spacing w:before="100" w:beforeAutospacing="1" w:after="100" w:afterAutospacing="1"/>
    </w:pPr>
    <w:rPr>
      <w:rFonts w:ascii="Times New Roman" w:eastAsia="Times New Roman" w:hAnsi="Times New Roman" w:cs="Times New Roman"/>
    </w:rPr>
  </w:style>
  <w:style w:type="paragraph" w:styleId="Akapitzlist">
    <w:name w:val="List Paragraph"/>
    <w:basedOn w:val="Normalny"/>
    <w:uiPriority w:val="34"/>
    <w:qFormat/>
    <w:rsid w:val="00FA2DA3"/>
    <w:pPr>
      <w:ind w:left="720"/>
      <w:contextualSpacing/>
    </w:pPr>
  </w:style>
  <w:style w:type="paragraph" w:styleId="Tekstdymka">
    <w:name w:val="Balloon Text"/>
    <w:basedOn w:val="Normalny"/>
    <w:link w:val="TekstdymkaZnak"/>
    <w:uiPriority w:val="99"/>
    <w:semiHidden/>
    <w:unhideWhenUsed/>
    <w:rsid w:val="002B07A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07A8"/>
    <w:rPr>
      <w:rFonts w:ascii="Times New Roman" w:hAnsi="Times New Roman" w:cs="Times New Roman"/>
      <w:sz w:val="18"/>
      <w:szCs w:val="18"/>
    </w:rPr>
  </w:style>
  <w:style w:type="character" w:styleId="UyteHipercze">
    <w:name w:val="FollowedHyperlink"/>
    <w:basedOn w:val="Domylnaczcionkaakapitu"/>
    <w:uiPriority w:val="99"/>
    <w:semiHidden/>
    <w:unhideWhenUsed/>
    <w:rsid w:val="00196747"/>
    <w:rPr>
      <w:color w:val="954F72" w:themeColor="followedHyperlink"/>
      <w:u w:val="single"/>
    </w:rPr>
  </w:style>
  <w:style w:type="paragraph" w:styleId="Poprawka">
    <w:name w:val="Revision"/>
    <w:hidden/>
    <w:uiPriority w:val="99"/>
    <w:semiHidden/>
    <w:rsid w:val="001B1BF0"/>
  </w:style>
  <w:style w:type="character" w:customStyle="1" w:styleId="Nierozpoznanawzmianka1">
    <w:name w:val="Nierozpoznana wzmianka1"/>
    <w:basedOn w:val="Domylnaczcionkaakapitu"/>
    <w:uiPriority w:val="99"/>
    <w:semiHidden/>
    <w:unhideWhenUsed/>
    <w:rsid w:val="004F2CF8"/>
    <w:rPr>
      <w:color w:val="605E5C"/>
      <w:shd w:val="clear" w:color="auto" w:fill="E1DFDD"/>
    </w:rPr>
  </w:style>
  <w:style w:type="character" w:styleId="Odwoaniedokomentarza">
    <w:name w:val="annotation reference"/>
    <w:basedOn w:val="Domylnaczcionkaakapitu"/>
    <w:uiPriority w:val="99"/>
    <w:semiHidden/>
    <w:unhideWhenUsed/>
    <w:rsid w:val="00F35E1D"/>
    <w:rPr>
      <w:sz w:val="16"/>
      <w:szCs w:val="16"/>
    </w:rPr>
  </w:style>
  <w:style w:type="paragraph" w:styleId="Tekstkomentarza">
    <w:name w:val="annotation text"/>
    <w:basedOn w:val="Normalny"/>
    <w:link w:val="TekstkomentarzaZnak"/>
    <w:uiPriority w:val="99"/>
    <w:semiHidden/>
    <w:unhideWhenUsed/>
    <w:rsid w:val="00F35E1D"/>
    <w:rPr>
      <w:sz w:val="20"/>
      <w:szCs w:val="20"/>
    </w:rPr>
  </w:style>
  <w:style w:type="character" w:customStyle="1" w:styleId="TekstkomentarzaZnak">
    <w:name w:val="Tekst komentarza Znak"/>
    <w:basedOn w:val="Domylnaczcionkaakapitu"/>
    <w:link w:val="Tekstkomentarza"/>
    <w:uiPriority w:val="99"/>
    <w:semiHidden/>
    <w:rsid w:val="00F35E1D"/>
    <w:rPr>
      <w:sz w:val="20"/>
      <w:szCs w:val="20"/>
    </w:rPr>
  </w:style>
  <w:style w:type="paragraph" w:styleId="Tematkomentarza">
    <w:name w:val="annotation subject"/>
    <w:basedOn w:val="Tekstkomentarza"/>
    <w:next w:val="Tekstkomentarza"/>
    <w:link w:val="TematkomentarzaZnak"/>
    <w:uiPriority w:val="99"/>
    <w:semiHidden/>
    <w:unhideWhenUsed/>
    <w:rsid w:val="00F35E1D"/>
    <w:rPr>
      <w:b/>
      <w:bCs/>
    </w:rPr>
  </w:style>
  <w:style w:type="character" w:customStyle="1" w:styleId="TematkomentarzaZnak">
    <w:name w:val="Temat komentarza Znak"/>
    <w:basedOn w:val="TekstkomentarzaZnak"/>
    <w:link w:val="Tematkomentarza"/>
    <w:uiPriority w:val="99"/>
    <w:semiHidden/>
    <w:rsid w:val="00F35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7449">
      <w:bodyDiv w:val="1"/>
      <w:marLeft w:val="0"/>
      <w:marRight w:val="0"/>
      <w:marTop w:val="0"/>
      <w:marBottom w:val="0"/>
      <w:divBdr>
        <w:top w:val="none" w:sz="0" w:space="0" w:color="auto"/>
        <w:left w:val="none" w:sz="0" w:space="0" w:color="auto"/>
        <w:bottom w:val="none" w:sz="0" w:space="0" w:color="auto"/>
        <w:right w:val="none" w:sz="0" w:space="0" w:color="auto"/>
      </w:divBdr>
    </w:div>
    <w:div w:id="441726187">
      <w:bodyDiv w:val="1"/>
      <w:marLeft w:val="0"/>
      <w:marRight w:val="0"/>
      <w:marTop w:val="0"/>
      <w:marBottom w:val="0"/>
      <w:divBdr>
        <w:top w:val="none" w:sz="0" w:space="0" w:color="auto"/>
        <w:left w:val="none" w:sz="0" w:space="0" w:color="auto"/>
        <w:bottom w:val="none" w:sz="0" w:space="0" w:color="auto"/>
        <w:right w:val="none" w:sz="0" w:space="0" w:color="auto"/>
      </w:divBdr>
      <w:divsChild>
        <w:div w:id="855074210">
          <w:marLeft w:val="0"/>
          <w:marRight w:val="0"/>
          <w:marTop w:val="0"/>
          <w:marBottom w:val="0"/>
          <w:divBdr>
            <w:top w:val="none" w:sz="0" w:space="0" w:color="auto"/>
            <w:left w:val="none" w:sz="0" w:space="0" w:color="auto"/>
            <w:bottom w:val="none" w:sz="0" w:space="0" w:color="auto"/>
            <w:right w:val="none" w:sz="0" w:space="0" w:color="auto"/>
          </w:divBdr>
          <w:divsChild>
            <w:div w:id="646471721">
              <w:marLeft w:val="0"/>
              <w:marRight w:val="0"/>
              <w:marTop w:val="0"/>
              <w:marBottom w:val="0"/>
              <w:divBdr>
                <w:top w:val="none" w:sz="0" w:space="0" w:color="auto"/>
                <w:left w:val="none" w:sz="0" w:space="0" w:color="auto"/>
                <w:bottom w:val="none" w:sz="0" w:space="0" w:color="auto"/>
                <w:right w:val="none" w:sz="0" w:space="0" w:color="auto"/>
              </w:divBdr>
              <w:divsChild>
                <w:div w:id="5971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2774">
      <w:bodyDiv w:val="1"/>
      <w:marLeft w:val="0"/>
      <w:marRight w:val="0"/>
      <w:marTop w:val="0"/>
      <w:marBottom w:val="0"/>
      <w:divBdr>
        <w:top w:val="none" w:sz="0" w:space="0" w:color="auto"/>
        <w:left w:val="none" w:sz="0" w:space="0" w:color="auto"/>
        <w:bottom w:val="none" w:sz="0" w:space="0" w:color="auto"/>
        <w:right w:val="none" w:sz="0" w:space="0" w:color="auto"/>
      </w:divBdr>
    </w:div>
    <w:div w:id="780690475">
      <w:bodyDiv w:val="1"/>
      <w:marLeft w:val="0"/>
      <w:marRight w:val="0"/>
      <w:marTop w:val="0"/>
      <w:marBottom w:val="0"/>
      <w:divBdr>
        <w:top w:val="none" w:sz="0" w:space="0" w:color="auto"/>
        <w:left w:val="none" w:sz="0" w:space="0" w:color="auto"/>
        <w:bottom w:val="none" w:sz="0" w:space="0" w:color="auto"/>
        <w:right w:val="none" w:sz="0" w:space="0" w:color="auto"/>
      </w:divBdr>
      <w:divsChild>
        <w:div w:id="1169976709">
          <w:marLeft w:val="0"/>
          <w:marRight w:val="0"/>
          <w:marTop w:val="0"/>
          <w:marBottom w:val="0"/>
          <w:divBdr>
            <w:top w:val="none" w:sz="0" w:space="0" w:color="auto"/>
            <w:left w:val="none" w:sz="0" w:space="0" w:color="auto"/>
            <w:bottom w:val="none" w:sz="0" w:space="0" w:color="auto"/>
            <w:right w:val="none" w:sz="0" w:space="0" w:color="auto"/>
          </w:divBdr>
          <w:divsChild>
            <w:div w:id="788817238">
              <w:marLeft w:val="0"/>
              <w:marRight w:val="0"/>
              <w:marTop w:val="0"/>
              <w:marBottom w:val="0"/>
              <w:divBdr>
                <w:top w:val="none" w:sz="0" w:space="0" w:color="auto"/>
                <w:left w:val="none" w:sz="0" w:space="0" w:color="auto"/>
                <w:bottom w:val="none" w:sz="0" w:space="0" w:color="auto"/>
                <w:right w:val="none" w:sz="0" w:space="0" w:color="auto"/>
              </w:divBdr>
              <w:divsChild>
                <w:div w:id="10222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ncbj.gov.pl/" TargetMode="External"/><Relationship Id="rId3" Type="http://schemas.openxmlformats.org/officeDocument/2006/relationships/styles" Target="styles.xml"/><Relationship Id="rId7" Type="http://schemas.openxmlformats.org/officeDocument/2006/relationships/hyperlink" Target="mailto:magdalena.jedrkiewicz@ncbj.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int-research-centre.ec.europa.eu/system/files/2014-08/jrc_grantholder_rul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A314-0420-4A05-B5E3-F9CF44FD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8735</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Jędrkiewicz Magdalena</cp:lastModifiedBy>
  <cp:revision>2</cp:revision>
  <dcterms:created xsi:type="dcterms:W3CDTF">2024-02-05T12:23:00Z</dcterms:created>
  <dcterms:modified xsi:type="dcterms:W3CDTF">2024-02-05T12:23:00Z</dcterms:modified>
</cp:coreProperties>
</file>