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86" w:rsidRPr="00164686" w:rsidRDefault="00164686" w:rsidP="00164686">
      <w:pPr>
        <w:spacing w:after="0" w:line="330" w:lineRule="atLeast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 xml:space="preserve">Centrum Doskonałości NOMATEN zostało stworzone w ramach współpracy pomiędzy NCBJ (Polska), CEA (Francja) i VTT (Finlandia). Źródłem finansowania są połączone fundusze Fundacji na rzecz Nauki Polskiej (FNP) oraz Komisji Europejskiej. Obecnie składa się z 5 grup badawczych. Dyrektorem Centrum Doskonałości jest prof. Mikko Alava. NOMATEN koncentruje się na badaniach i rozwoju nowatorskich materiałów wielofunkcyjnych do zastosowań przemysłowych i medycznych, w tym także na badaniach i rozwoju nowych </w:t>
      </w:r>
      <w:proofErr w:type="spellStart"/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radiofarmaceutyków</w:t>
      </w:r>
      <w:proofErr w:type="spellEnd"/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. </w:t>
      </w: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br/>
      </w:r>
    </w:p>
    <w:p w:rsidR="00164686" w:rsidRPr="00164686" w:rsidRDefault="00164686" w:rsidP="00164686">
      <w:pPr>
        <w:spacing w:before="75" w:after="15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 xml:space="preserve">Obecnie prowadzona jest rekrutacja </w:t>
      </w:r>
      <w:bookmarkStart w:id="0" w:name="_GoBack"/>
      <w:bookmarkEnd w:id="0"/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na stanowisko:</w:t>
      </w:r>
    </w:p>
    <w:p w:rsidR="00164686" w:rsidRPr="00164686" w:rsidRDefault="00164686" w:rsidP="00164686">
      <w:pPr>
        <w:spacing w:after="0" w:line="240" w:lineRule="auto"/>
        <w:jc w:val="center"/>
        <w:textAlignment w:val="baseline"/>
        <w:outlineLvl w:val="3"/>
        <w:rPr>
          <w:rFonts w:ascii="inherit" w:eastAsia="Times New Roman" w:hAnsi="inherit" w:cs="Arial"/>
          <w:b/>
          <w:bCs/>
          <w:color w:val="353535"/>
          <w:sz w:val="25"/>
          <w:szCs w:val="25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5"/>
          <w:szCs w:val="25"/>
          <w:bdr w:val="none" w:sz="0" w:space="0" w:color="auto" w:frame="1"/>
          <w:lang w:eastAsia="pl-PL"/>
        </w:rPr>
        <w:t>Specjalista ds. administracji i zakupów</w:t>
      </w:r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Lokalizacja</w:t>
      </w: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: Świerk koło Otwocka (zapewniamy dojazdy autobusami pracowniczymi z Warszawy, Otwocka i Garwolina).</w:t>
      </w:r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Zatrudniona osoba będzie odpowiedzialna za</w:t>
      </w: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:</w:t>
      </w:r>
    </w:p>
    <w:p w:rsidR="00164686" w:rsidRPr="00164686" w:rsidRDefault="00164686" w:rsidP="00164686">
      <w:pPr>
        <w:numPr>
          <w:ilvl w:val="0"/>
          <w:numId w:val="1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obsługa spraw administracyjnych i biurowych,</w:t>
      </w:r>
    </w:p>
    <w:p w:rsidR="00164686" w:rsidRPr="00164686" w:rsidRDefault="00164686" w:rsidP="00164686">
      <w:pPr>
        <w:numPr>
          <w:ilvl w:val="0"/>
          <w:numId w:val="1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wsparcie organizacyjne i administracyjne pracowników zespołu,</w:t>
      </w:r>
    </w:p>
    <w:p w:rsidR="00164686" w:rsidRPr="00164686" w:rsidRDefault="00164686" w:rsidP="00164686">
      <w:pPr>
        <w:numPr>
          <w:ilvl w:val="0"/>
          <w:numId w:val="1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przygotowywanie i prowadzenie postępowań zakupowych oraz wyszukiwanie najlepszych ofert pod kątem zakupów towarów/usług,</w:t>
      </w:r>
    </w:p>
    <w:p w:rsidR="00164686" w:rsidRPr="00164686" w:rsidRDefault="00164686" w:rsidP="00164686">
      <w:pPr>
        <w:numPr>
          <w:ilvl w:val="0"/>
          <w:numId w:val="1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archiwizacja dokumentacji biurowej,</w:t>
      </w:r>
    </w:p>
    <w:p w:rsidR="00164686" w:rsidRPr="00164686" w:rsidRDefault="00164686" w:rsidP="00164686">
      <w:pPr>
        <w:numPr>
          <w:ilvl w:val="0"/>
          <w:numId w:val="1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wsparcie w organizacji spotkań i podróży służbowych.</w:t>
      </w:r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Wymagania:</w:t>
      </w:r>
    </w:p>
    <w:p w:rsidR="00164686" w:rsidRPr="00164686" w:rsidRDefault="00164686" w:rsidP="00164686">
      <w:pPr>
        <w:numPr>
          <w:ilvl w:val="0"/>
          <w:numId w:val="2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zaangażowanie się w powierzone zadania,</w:t>
      </w:r>
    </w:p>
    <w:p w:rsidR="00164686" w:rsidRPr="00164686" w:rsidRDefault="00164686" w:rsidP="00164686">
      <w:pPr>
        <w:numPr>
          <w:ilvl w:val="0"/>
          <w:numId w:val="2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otwartość i komunikatywność,</w:t>
      </w:r>
    </w:p>
    <w:p w:rsidR="00164686" w:rsidRPr="00164686" w:rsidRDefault="00164686" w:rsidP="00164686">
      <w:pPr>
        <w:numPr>
          <w:ilvl w:val="0"/>
          <w:numId w:val="2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umiejętność organizowania własnej pracy,</w:t>
      </w:r>
    </w:p>
    <w:p w:rsidR="00164686" w:rsidRPr="00164686" w:rsidRDefault="00164686" w:rsidP="00164686">
      <w:pPr>
        <w:numPr>
          <w:ilvl w:val="0"/>
          <w:numId w:val="2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staranność i samodzielność, rzetelność,</w:t>
      </w:r>
    </w:p>
    <w:p w:rsidR="00164686" w:rsidRPr="00164686" w:rsidRDefault="00164686" w:rsidP="00164686">
      <w:pPr>
        <w:numPr>
          <w:ilvl w:val="0"/>
          <w:numId w:val="2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znajomość języka angielskiego w mowie i piśmie (co najmniej B2),</w:t>
      </w:r>
    </w:p>
    <w:p w:rsidR="00164686" w:rsidRPr="00164686" w:rsidRDefault="00164686" w:rsidP="00164686">
      <w:pPr>
        <w:numPr>
          <w:ilvl w:val="0"/>
          <w:numId w:val="2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bardzo dobrą znajomość MS Office,</w:t>
      </w:r>
    </w:p>
    <w:p w:rsidR="00164686" w:rsidRPr="00164686" w:rsidRDefault="00164686" w:rsidP="00164686">
      <w:pPr>
        <w:numPr>
          <w:ilvl w:val="0"/>
          <w:numId w:val="2"/>
        </w:numPr>
        <w:spacing w:after="0" w:line="330" w:lineRule="atLeast"/>
        <w:ind w:left="600"/>
        <w:jc w:val="both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pozytywne nastawienie do życia.</w:t>
      </w:r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Oferujemy:</w:t>
      </w:r>
    </w:p>
    <w:p w:rsidR="00164686" w:rsidRPr="00164686" w:rsidRDefault="00164686" w:rsidP="00164686">
      <w:pPr>
        <w:numPr>
          <w:ilvl w:val="0"/>
          <w:numId w:val="3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stabilne zatrudnienie na podstawie umowy o pracę,</w:t>
      </w:r>
    </w:p>
    <w:p w:rsidR="00164686" w:rsidRPr="00164686" w:rsidRDefault="00164686" w:rsidP="00164686">
      <w:pPr>
        <w:numPr>
          <w:ilvl w:val="0"/>
          <w:numId w:val="3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wsparcie merytoryczne na każdym polu współpracy,</w:t>
      </w:r>
    </w:p>
    <w:p w:rsidR="00164686" w:rsidRPr="00164686" w:rsidRDefault="00164686" w:rsidP="00164686">
      <w:pPr>
        <w:numPr>
          <w:ilvl w:val="0"/>
          <w:numId w:val="3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pracę w przyjaznym, międzynarodowym zespole,</w:t>
      </w:r>
    </w:p>
    <w:p w:rsidR="00164686" w:rsidRPr="00164686" w:rsidRDefault="00164686" w:rsidP="00164686">
      <w:pPr>
        <w:numPr>
          <w:ilvl w:val="0"/>
          <w:numId w:val="3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regularne godziny pracy,</w:t>
      </w:r>
    </w:p>
    <w:p w:rsidR="00164686" w:rsidRPr="00164686" w:rsidRDefault="00164686" w:rsidP="00164686">
      <w:pPr>
        <w:numPr>
          <w:ilvl w:val="0"/>
          <w:numId w:val="3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dodatkowe wynagrodzenie roczne oraz pakiet świadczeń z Zakładowego Funduszu Świadczeń Socjalnych (m. in. dofinansowanie wypoczynku),</w:t>
      </w:r>
    </w:p>
    <w:p w:rsidR="00164686" w:rsidRPr="00164686" w:rsidRDefault="00164686" w:rsidP="00164686">
      <w:pPr>
        <w:numPr>
          <w:ilvl w:val="0"/>
          <w:numId w:val="3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transport zakładowy zapewniający dojazd do Świerku z wielu miejsc w Warszawie i okolicy (szczegółowy rozkład </w:t>
      </w:r>
      <w:hyperlink r:id="rId5" w:history="1">
        <w:r w:rsidRPr="00164686">
          <w:rPr>
            <w:rFonts w:ascii="open_sansregular" w:eastAsia="Times New Roman" w:hAnsi="open_sansregular" w:cs="Arial"/>
            <w:color w:val="004494"/>
            <w:sz w:val="20"/>
            <w:szCs w:val="20"/>
            <w:bdr w:val="none" w:sz="0" w:space="0" w:color="auto" w:frame="1"/>
            <w:lang w:eastAsia="pl-PL"/>
          </w:rPr>
          <w:t>https://bus.swierk.pl/rozklad-jazdy/</w:t>
        </w:r>
      </w:hyperlink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).</w:t>
      </w:r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Kontakt: </w:t>
      </w: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Dział HR, </w:t>
      </w:r>
      <w:hyperlink r:id="rId6" w:history="1">
        <w:r w:rsidRPr="00164686">
          <w:rPr>
            <w:rFonts w:ascii="open_sansregular" w:eastAsia="Times New Roman" w:hAnsi="open_sansregular" w:cs="Arial"/>
            <w:color w:val="004494"/>
            <w:sz w:val="20"/>
            <w:szCs w:val="20"/>
            <w:bdr w:val="none" w:sz="0" w:space="0" w:color="auto" w:frame="1"/>
            <w:lang w:eastAsia="pl-PL"/>
          </w:rPr>
          <w:t>magdalena.jedrkiewicz@ncbj.gov.pl</w:t>
        </w:r>
      </w:hyperlink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 xml:space="preserve">Aplikacje (życiorys zawodowy) proszę przesyłać </w:t>
      </w:r>
      <w:r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 xml:space="preserve">do 21 października 2022 </w:t>
      </w: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na adres e-mail: </w:t>
      </w:r>
      <w:hyperlink r:id="rId7" w:history="1">
        <w:r w:rsidRPr="00164686">
          <w:rPr>
            <w:rFonts w:ascii="open_sansregular" w:eastAsia="Times New Roman" w:hAnsi="open_sansregular" w:cs="Arial"/>
            <w:color w:val="004494"/>
            <w:sz w:val="20"/>
            <w:szCs w:val="20"/>
            <w:bdr w:val="none" w:sz="0" w:space="0" w:color="auto" w:frame="1"/>
            <w:lang w:eastAsia="pl-PL"/>
          </w:rPr>
          <w:t>magdalena.jedrkiewicz@ncbj.gov.pl</w:t>
        </w:r>
      </w:hyperlink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t>W ostatnim punkcie aplikacji prosimy umieścić oświadczenia następującej treści:</w:t>
      </w:r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i/>
          <w:iCs/>
          <w:color w:val="353535"/>
          <w:sz w:val="20"/>
          <w:szCs w:val="20"/>
          <w:u w:val="single"/>
          <w:bdr w:val="none" w:sz="0" w:space="0" w:color="auto" w:frame="1"/>
          <w:lang w:eastAsia="pl-PL"/>
        </w:rPr>
        <w:t>Wyrażam zgodę</w:t>
      </w:r>
      <w:r w:rsidRPr="00164686">
        <w:rPr>
          <w:rFonts w:ascii="inherit" w:eastAsia="Times New Roman" w:hAnsi="inherit" w:cs="Arial"/>
          <w:i/>
          <w:iCs/>
          <w:color w:val="353535"/>
          <w:sz w:val="20"/>
          <w:szCs w:val="20"/>
          <w:bdr w:val="none" w:sz="0" w:space="0" w:color="auto" w:frame="1"/>
          <w:lang w:eastAsia="pl-PL"/>
        </w:rPr>
        <w:t>/</w:t>
      </w:r>
      <w:r w:rsidRPr="00164686">
        <w:rPr>
          <w:rFonts w:ascii="inherit" w:eastAsia="Times New Roman" w:hAnsi="inherit" w:cs="Arial"/>
          <w:i/>
          <w:iCs/>
          <w:color w:val="353535"/>
          <w:sz w:val="20"/>
          <w:szCs w:val="20"/>
          <w:u w:val="single"/>
          <w:bdr w:val="none" w:sz="0" w:space="0" w:color="auto" w:frame="1"/>
          <w:lang w:eastAsia="pl-PL"/>
        </w:rPr>
        <w:t>Nie wyrażam zgody</w:t>
      </w:r>
      <w:r w:rsidRPr="00164686">
        <w:rPr>
          <w:rFonts w:ascii="inherit" w:eastAsia="Times New Roman" w:hAnsi="inherit" w:cs="Arial"/>
          <w:i/>
          <w:iCs/>
          <w:color w:val="353535"/>
          <w:sz w:val="20"/>
          <w:szCs w:val="20"/>
          <w:bdr w:val="none" w:sz="0" w:space="0" w:color="auto" w:frame="1"/>
          <w:lang w:eastAsia="pl-PL"/>
        </w:rPr>
        <w:t xml:space="preserve"> na przetwarzanie moich danych osobowych zawartych w dokumentach aplikacyjnych przez Narodowe Centrum Badań Jądrowych z siedzibą w Otwocku, ul. Andrzeja </w:t>
      </w:r>
      <w:proofErr w:type="spellStart"/>
      <w:r w:rsidRPr="00164686">
        <w:rPr>
          <w:rFonts w:ascii="inherit" w:eastAsia="Times New Roman" w:hAnsi="inherit" w:cs="Arial"/>
          <w:i/>
          <w:iCs/>
          <w:color w:val="353535"/>
          <w:sz w:val="20"/>
          <w:szCs w:val="20"/>
          <w:bdr w:val="none" w:sz="0" w:space="0" w:color="auto" w:frame="1"/>
          <w:lang w:eastAsia="pl-PL"/>
        </w:rPr>
        <w:t>Sołtana</w:t>
      </w:r>
      <w:proofErr w:type="spellEnd"/>
      <w:r w:rsidRPr="00164686">
        <w:rPr>
          <w:rFonts w:ascii="inherit" w:eastAsia="Times New Roman" w:hAnsi="inherit" w:cs="Arial"/>
          <w:i/>
          <w:iCs/>
          <w:color w:val="353535"/>
          <w:sz w:val="20"/>
          <w:szCs w:val="20"/>
          <w:bdr w:val="none" w:sz="0" w:space="0" w:color="auto" w:frame="1"/>
          <w:lang w:eastAsia="pl-PL"/>
        </w:rPr>
        <w:t xml:space="preserve"> 7, przez okres 12 miesięcy od ich przekazania, w celu realizacji przyszłych procesów rekrutacyjnych.</w:t>
      </w:r>
    </w:p>
    <w:p w:rsidR="00164686" w:rsidRPr="00164686" w:rsidRDefault="00164686" w:rsidP="00164686">
      <w:pPr>
        <w:spacing w:after="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b/>
          <w:bCs/>
          <w:color w:val="353535"/>
          <w:sz w:val="20"/>
          <w:szCs w:val="20"/>
          <w:bdr w:val="none" w:sz="0" w:space="0" w:color="auto" w:frame="1"/>
          <w:lang w:eastAsia="pl-PL"/>
        </w:rPr>
        <w:lastRenderedPageBreak/>
        <w:t>Inne informacje:</w:t>
      </w: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br/>
        <w:t>Złożone dokumenty nie będą zwracane. Skontaktujemy się z wybranymi kandydatami.</w:t>
      </w:r>
    </w:p>
    <w:p w:rsidR="00164686" w:rsidRPr="00164686" w:rsidRDefault="00164686" w:rsidP="00164686">
      <w:pPr>
        <w:spacing w:before="75" w:after="150" w:line="330" w:lineRule="atLeast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Informacja z art. 13 RODO o przetwarzaniu danych osobowych:</w:t>
      </w:r>
    </w:p>
    <w:p w:rsidR="00164686" w:rsidRPr="00164686" w:rsidRDefault="00164686" w:rsidP="00164686">
      <w:pPr>
        <w:numPr>
          <w:ilvl w:val="0"/>
          <w:numId w:val="4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 xml:space="preserve">Administratorem Państwa danych osobowych jest Narodowe Centrum Badań Jądrowych (dalej jako NCBJ) z siedzibą w Otwocku, ul. Andrzeja </w:t>
      </w:r>
      <w:proofErr w:type="spellStart"/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Sołtana</w:t>
      </w:r>
      <w:proofErr w:type="spellEnd"/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 xml:space="preserve"> 7, 05-400 Otwock.</w:t>
      </w:r>
    </w:p>
    <w:p w:rsidR="00164686" w:rsidRPr="00164686" w:rsidRDefault="00164686" w:rsidP="00164686">
      <w:pPr>
        <w:numPr>
          <w:ilvl w:val="0"/>
          <w:numId w:val="4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Pani/Pana dane osobowe będą przetwarzane w celu prowadzenia rekrutacji, na podstawie obowiązujących przepisów prawa, w tym kodeksu pracy. Dane niewymagane przepisami prawa, przekazane przez Pana/</w:t>
      </w:r>
      <w:proofErr w:type="spellStart"/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ią</w:t>
      </w:r>
      <w:proofErr w:type="spellEnd"/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 xml:space="preserve"> w przesłanych dokumentach, będą przetwarzane na podstawie zgody, za jaką zostanie potraktowane ich przekazanie.</w:t>
      </w:r>
    </w:p>
    <w:p w:rsidR="00164686" w:rsidRPr="00164686" w:rsidRDefault="00164686" w:rsidP="00164686">
      <w:pPr>
        <w:numPr>
          <w:ilvl w:val="0"/>
          <w:numId w:val="4"/>
        </w:numPr>
        <w:spacing w:after="0" w:line="330" w:lineRule="atLeast"/>
        <w:ind w:left="600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eastAsia="pl-PL"/>
        </w:rPr>
      </w:pPr>
      <w:r w:rsidRPr="00164686">
        <w:rPr>
          <w:rFonts w:ascii="inherit" w:eastAsia="Times New Roman" w:hAnsi="inherit" w:cs="Arial"/>
          <w:color w:val="353535"/>
          <w:sz w:val="20"/>
          <w:szCs w:val="20"/>
          <w:lang w:eastAsia="pl-PL"/>
        </w:rPr>
        <w:t>Pełna treść klauzuli informacyjnej z art. 13 RODO dostępna jest pod adresem: </w:t>
      </w:r>
      <w:hyperlink r:id="rId8" w:history="1">
        <w:r w:rsidRPr="00164686">
          <w:rPr>
            <w:rFonts w:ascii="open_sansregular" w:eastAsia="Times New Roman" w:hAnsi="open_sansregular" w:cs="Arial"/>
            <w:color w:val="004494"/>
            <w:sz w:val="20"/>
            <w:szCs w:val="20"/>
            <w:bdr w:val="none" w:sz="0" w:space="0" w:color="auto" w:frame="1"/>
            <w:lang w:eastAsia="pl-PL"/>
          </w:rPr>
          <w:t>https://www.ncbj.gov.pl/klauzula-informacyjna-o-przetwarzaniu-danych-osobowych</w:t>
        </w:r>
      </w:hyperlink>
    </w:p>
    <w:p w:rsidR="00164686" w:rsidRPr="00164686" w:rsidRDefault="00164686" w:rsidP="00164686">
      <w:pPr>
        <w:spacing w:after="0" w:line="330" w:lineRule="atLeast"/>
        <w:jc w:val="center"/>
        <w:textAlignment w:val="baseline"/>
        <w:rPr>
          <w:rFonts w:ascii="inherit" w:eastAsia="Times New Roman" w:hAnsi="inherit" w:cs="Arial"/>
          <w:color w:val="353535"/>
          <w:sz w:val="20"/>
          <w:szCs w:val="20"/>
          <w:lang w:val="en-GB" w:eastAsia="pl-PL"/>
        </w:rPr>
      </w:pPr>
      <w:r w:rsidRPr="00164686">
        <w:rPr>
          <w:rFonts w:ascii="inherit" w:eastAsia="Times New Roman" w:hAnsi="inherit" w:cs="Arial"/>
          <w:i/>
          <w:iCs/>
          <w:color w:val="353535"/>
          <w:sz w:val="20"/>
          <w:szCs w:val="20"/>
          <w:bdr w:val="none" w:sz="0" w:space="0" w:color="auto" w:frame="1"/>
          <w:lang w:val="en-GB" w:eastAsia="pl-PL"/>
        </w:rPr>
        <w:t>This project has received funding from the European Union’s Horizon 2020 research and innovation programme under grant agreement No 857470.</w:t>
      </w:r>
    </w:p>
    <w:p w:rsidR="00A64247" w:rsidRPr="00164686" w:rsidRDefault="00A64247">
      <w:pPr>
        <w:rPr>
          <w:lang w:val="en-GB"/>
        </w:rPr>
      </w:pPr>
    </w:p>
    <w:sectPr w:rsidR="00A64247" w:rsidRPr="00164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2D0BAC"/>
    <w:multiLevelType w:val="multilevel"/>
    <w:tmpl w:val="072207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8163187"/>
    <w:multiLevelType w:val="multilevel"/>
    <w:tmpl w:val="679E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AD9092B"/>
    <w:multiLevelType w:val="multilevel"/>
    <w:tmpl w:val="BC94E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546E6A"/>
    <w:multiLevelType w:val="multilevel"/>
    <w:tmpl w:val="5094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686"/>
    <w:rsid w:val="00164686"/>
    <w:rsid w:val="007462A5"/>
    <w:rsid w:val="00A64247"/>
    <w:rsid w:val="00DE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7BBE4-6161-4D01-B636-D745354A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164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1646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6468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6468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submitted">
    <w:name w:val="submitted"/>
    <w:basedOn w:val="Domylnaczcionkaakapitu"/>
    <w:rsid w:val="00164686"/>
  </w:style>
  <w:style w:type="character" w:customStyle="1" w:styleId="date-display-single">
    <w:name w:val="date-display-single"/>
    <w:basedOn w:val="Domylnaczcionkaakapitu"/>
    <w:rsid w:val="00164686"/>
  </w:style>
  <w:style w:type="paragraph" w:customStyle="1" w:styleId="rtecenter">
    <w:name w:val="rtecenter"/>
    <w:basedOn w:val="Normalny"/>
    <w:rsid w:val="0016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rtejustify">
    <w:name w:val="rtejustify"/>
    <w:basedOn w:val="Normalny"/>
    <w:rsid w:val="0016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164686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64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4686"/>
    <w:rPr>
      <w:b/>
      <w:bCs/>
    </w:rPr>
  </w:style>
  <w:style w:type="character" w:styleId="Uwydatnienie">
    <w:name w:val="Emphasis"/>
    <w:basedOn w:val="Domylnaczcionkaakapitu"/>
    <w:uiPriority w:val="20"/>
    <w:qFormat/>
    <w:rsid w:val="001646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35688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9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60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32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44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01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55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779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7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33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736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21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j.gov.pl/klauzula-informacyjna-o-przetwarzaniu-danych-osobowyc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gdalena.jedrkiewicz@ncbj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gdalena.jedrkiewicz@ncbj.gov.pl" TargetMode="External"/><Relationship Id="rId5" Type="http://schemas.openxmlformats.org/officeDocument/2006/relationships/hyperlink" Target="https://bus.swierk.pl/rozklad-jazdy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Jędrkiewicz Magdalena</dc:creator>
  <cp:keywords/>
  <dc:description/>
  <cp:lastModifiedBy>Jędrkiewicz Magdalena</cp:lastModifiedBy>
  <cp:revision>5</cp:revision>
  <dcterms:created xsi:type="dcterms:W3CDTF">2022-10-03T13:42:00Z</dcterms:created>
  <dcterms:modified xsi:type="dcterms:W3CDTF">2022-10-03T13:45:00Z</dcterms:modified>
</cp:coreProperties>
</file>